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AB51F7" w:rsidRDefault="00C4385C" w:rsidP="00752E1C">
      <w:pPr>
        <w:tabs>
          <w:tab w:val="left" w:pos="2023"/>
        </w:tabs>
        <w:spacing w:line="276" w:lineRule="auto"/>
        <w:rPr>
          <w:rFonts w:ascii="Calibri" w:hAnsi="Calibri" w:cs="Calibri"/>
          <w:b/>
          <w:bCs/>
          <w:sz w:val="20"/>
          <w:szCs w:val="20"/>
        </w:rPr>
      </w:pPr>
    </w:p>
    <w:p w14:paraId="1A4AF4A1" w14:textId="083461BE" w:rsidR="00E0255D" w:rsidRPr="00AB51F7" w:rsidRDefault="00E0255D" w:rsidP="00E0255D">
      <w:pPr>
        <w:jc w:val="center"/>
        <w:rPr>
          <w:rFonts w:ascii="Calibri" w:hAnsi="Calibri" w:cs="Calibri"/>
          <w:b/>
          <w:sz w:val="28"/>
          <w:szCs w:val="28"/>
        </w:rPr>
      </w:pPr>
      <w:r w:rsidRPr="00AB51F7">
        <w:rPr>
          <w:rFonts w:ascii="Calibri" w:hAnsi="Calibri" w:cs="Calibri"/>
          <w:b/>
          <w:sz w:val="28"/>
          <w:szCs w:val="28"/>
        </w:rPr>
        <w:t>FI</w:t>
      </w:r>
      <w:r w:rsidR="00C4385C" w:rsidRPr="00AB51F7">
        <w:rPr>
          <w:rFonts w:ascii="Calibri" w:hAnsi="Calibri" w:cs="Calibri"/>
          <w:b/>
          <w:sz w:val="28"/>
          <w:szCs w:val="28"/>
        </w:rPr>
        <w:t>Ș</w:t>
      </w:r>
      <w:r w:rsidRPr="00AB51F7">
        <w:rPr>
          <w:rFonts w:ascii="Calibri" w:hAnsi="Calibri" w:cs="Calibri"/>
          <w:b/>
          <w:sz w:val="28"/>
          <w:szCs w:val="28"/>
        </w:rPr>
        <w:t>A DISCIPLINEI</w:t>
      </w:r>
    </w:p>
    <w:p w14:paraId="16E71824" w14:textId="77777777" w:rsidR="00C4385C" w:rsidRPr="00AB51F7" w:rsidRDefault="00C4385C" w:rsidP="00C4385C">
      <w:pPr>
        <w:rPr>
          <w:rFonts w:ascii="Calibri" w:hAnsi="Calibri" w:cs="Calibri"/>
          <w:b/>
          <w:sz w:val="20"/>
          <w:szCs w:val="20"/>
        </w:rPr>
      </w:pPr>
    </w:p>
    <w:p w14:paraId="48979124" w14:textId="77777777"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0"/>
      </w:tblGrid>
      <w:tr w:rsidR="00197923" w:rsidRPr="00AB51F7" w14:paraId="5F99CFA1" w14:textId="77777777" w:rsidTr="00197923">
        <w:tc>
          <w:tcPr>
            <w:tcW w:w="1907" w:type="pct"/>
            <w:vAlign w:val="center"/>
          </w:tcPr>
          <w:p w14:paraId="79A7E4F2" w14:textId="4F0814BD" w:rsidR="00197923" w:rsidRPr="00AB51F7" w:rsidRDefault="00197923" w:rsidP="00197923">
            <w:pPr>
              <w:pStyle w:val="NoSpacing"/>
              <w:numPr>
                <w:ilvl w:val="1"/>
                <w:numId w:val="27"/>
              </w:numPr>
              <w:spacing w:line="276" w:lineRule="auto"/>
              <w:rPr>
                <w:rFonts w:cs="Calibri"/>
                <w:lang w:val="ro-RO"/>
              </w:rPr>
            </w:pPr>
            <w:r w:rsidRPr="00AB51F7">
              <w:rPr>
                <w:rFonts w:cs="Calibri"/>
                <w:lang w:val="ro-RO"/>
              </w:rPr>
              <w:t>Instituția de învățământ superior</w:t>
            </w:r>
          </w:p>
        </w:tc>
        <w:tc>
          <w:tcPr>
            <w:tcW w:w="3093" w:type="pct"/>
            <w:vAlign w:val="center"/>
          </w:tcPr>
          <w:p w14:paraId="166D8881" w14:textId="70834F0E" w:rsidR="00197923" w:rsidRPr="00AB51F7" w:rsidRDefault="00197923" w:rsidP="00197923">
            <w:pPr>
              <w:pStyle w:val="NoSpacing"/>
              <w:spacing w:line="276" w:lineRule="auto"/>
              <w:rPr>
                <w:rFonts w:cs="Calibri"/>
                <w:lang w:val="ro-RO"/>
              </w:rPr>
            </w:pPr>
            <w:r w:rsidRPr="00C4385C">
              <w:rPr>
                <w:rFonts w:asciiTheme="minorHAnsi" w:hAnsiTheme="minorHAnsi" w:cstheme="minorHAnsi"/>
                <w:lang w:val="ro-RO"/>
              </w:rPr>
              <w:t>Universitatea de Vest din Timi</w:t>
            </w:r>
            <w:r>
              <w:rPr>
                <w:rFonts w:asciiTheme="minorHAnsi" w:hAnsiTheme="minorHAnsi" w:cstheme="minorHAnsi"/>
                <w:lang w:val="ro-RO"/>
              </w:rPr>
              <w:t>ș</w:t>
            </w:r>
            <w:r w:rsidRPr="00C4385C">
              <w:rPr>
                <w:rFonts w:asciiTheme="minorHAnsi" w:hAnsiTheme="minorHAnsi" w:cstheme="minorHAnsi"/>
                <w:lang w:val="ro-RO"/>
              </w:rPr>
              <w:t>oara</w:t>
            </w:r>
          </w:p>
        </w:tc>
      </w:tr>
      <w:tr w:rsidR="00197923" w:rsidRPr="00AB51F7" w14:paraId="09F1F378" w14:textId="77777777" w:rsidTr="00197923">
        <w:tc>
          <w:tcPr>
            <w:tcW w:w="1907" w:type="pct"/>
            <w:vAlign w:val="center"/>
          </w:tcPr>
          <w:p w14:paraId="2ABF2C34" w14:textId="77777777" w:rsidR="00197923" w:rsidRPr="00AB51F7" w:rsidRDefault="00197923" w:rsidP="00197923">
            <w:pPr>
              <w:pStyle w:val="NoSpacing"/>
              <w:spacing w:line="276" w:lineRule="auto"/>
              <w:rPr>
                <w:rFonts w:cs="Calibri"/>
                <w:lang w:val="ro-RO"/>
              </w:rPr>
            </w:pPr>
            <w:r w:rsidRPr="00AB51F7">
              <w:rPr>
                <w:rFonts w:cs="Calibri"/>
                <w:lang w:val="ro-RO"/>
              </w:rPr>
              <w:t>1.2 Facultatea / Departamentul</w:t>
            </w:r>
          </w:p>
        </w:tc>
        <w:tc>
          <w:tcPr>
            <w:tcW w:w="3093" w:type="pct"/>
            <w:vAlign w:val="center"/>
          </w:tcPr>
          <w:p w14:paraId="2ABE8F79" w14:textId="787CBDC0" w:rsidR="00197923" w:rsidRPr="00AB51F7" w:rsidRDefault="00197923" w:rsidP="00197923">
            <w:pPr>
              <w:pStyle w:val="NoSpacing"/>
              <w:spacing w:line="276" w:lineRule="auto"/>
              <w:rPr>
                <w:rFonts w:cs="Calibri"/>
                <w:lang w:val="ro-RO"/>
              </w:rPr>
            </w:pPr>
            <w:r w:rsidRPr="00F51008">
              <w:rPr>
                <w:rFonts w:asciiTheme="minorHAnsi" w:hAnsiTheme="minorHAnsi" w:cstheme="minorHAnsi"/>
                <w:lang w:val="ro-RO"/>
              </w:rPr>
              <w:t>Facultatea de Sociologie și Psihologie</w:t>
            </w:r>
          </w:p>
        </w:tc>
      </w:tr>
      <w:tr w:rsidR="00197923" w:rsidRPr="00AB51F7" w14:paraId="3E2ECC7F" w14:textId="77777777" w:rsidTr="00197923">
        <w:tc>
          <w:tcPr>
            <w:tcW w:w="1907" w:type="pct"/>
            <w:vAlign w:val="center"/>
          </w:tcPr>
          <w:p w14:paraId="22160B34" w14:textId="77777777" w:rsidR="00197923" w:rsidRPr="00AB51F7" w:rsidRDefault="00197923" w:rsidP="00197923">
            <w:pPr>
              <w:pStyle w:val="NoSpacing"/>
              <w:spacing w:line="276" w:lineRule="auto"/>
              <w:rPr>
                <w:rFonts w:cs="Calibri"/>
                <w:lang w:val="ro-RO"/>
              </w:rPr>
            </w:pPr>
            <w:r w:rsidRPr="00AB51F7">
              <w:rPr>
                <w:rFonts w:cs="Calibri"/>
                <w:lang w:val="ro-RO"/>
              </w:rPr>
              <w:t>1.3 Departamentul</w:t>
            </w:r>
          </w:p>
        </w:tc>
        <w:tc>
          <w:tcPr>
            <w:tcW w:w="3093" w:type="pct"/>
            <w:vAlign w:val="center"/>
          </w:tcPr>
          <w:p w14:paraId="7E41D7E5" w14:textId="64885DB8" w:rsidR="00197923" w:rsidRPr="00AB51F7" w:rsidRDefault="00197923" w:rsidP="00197923">
            <w:pPr>
              <w:pStyle w:val="NoSpacing"/>
              <w:spacing w:line="276" w:lineRule="auto"/>
              <w:rPr>
                <w:rFonts w:cs="Calibri"/>
                <w:lang w:val="ro-RO"/>
              </w:rPr>
            </w:pPr>
            <w:r w:rsidRPr="00F51008">
              <w:rPr>
                <w:rFonts w:asciiTheme="minorHAnsi" w:hAnsiTheme="minorHAnsi" w:cstheme="minorHAnsi"/>
                <w:lang w:val="ro-RO"/>
              </w:rPr>
              <w:t>Psihologie</w:t>
            </w:r>
          </w:p>
        </w:tc>
      </w:tr>
      <w:tr w:rsidR="00197923" w:rsidRPr="00AB51F7" w14:paraId="38E2999E" w14:textId="77777777" w:rsidTr="00197923">
        <w:tc>
          <w:tcPr>
            <w:tcW w:w="1907" w:type="pct"/>
            <w:vAlign w:val="center"/>
          </w:tcPr>
          <w:p w14:paraId="2467FE5A" w14:textId="77777777" w:rsidR="00197923" w:rsidRPr="00AB51F7" w:rsidRDefault="00197923" w:rsidP="00197923">
            <w:pPr>
              <w:pStyle w:val="NoSpacing"/>
              <w:spacing w:line="276" w:lineRule="auto"/>
              <w:rPr>
                <w:rFonts w:cs="Calibri"/>
                <w:lang w:val="ro-RO"/>
              </w:rPr>
            </w:pPr>
            <w:r w:rsidRPr="00AB51F7">
              <w:rPr>
                <w:rFonts w:cs="Calibri"/>
                <w:lang w:val="ro-RO"/>
              </w:rPr>
              <w:t>1.4 Domeniul de studii</w:t>
            </w:r>
          </w:p>
        </w:tc>
        <w:tc>
          <w:tcPr>
            <w:tcW w:w="3093" w:type="pct"/>
            <w:vAlign w:val="center"/>
          </w:tcPr>
          <w:p w14:paraId="25D0C6AF" w14:textId="5E803621" w:rsidR="00197923" w:rsidRPr="00AB51F7" w:rsidRDefault="00197923" w:rsidP="00197923">
            <w:pPr>
              <w:pStyle w:val="NoSpacing"/>
              <w:spacing w:line="276" w:lineRule="auto"/>
              <w:rPr>
                <w:rFonts w:cs="Calibri"/>
                <w:lang w:val="ro-RO"/>
              </w:rPr>
            </w:pPr>
            <w:r w:rsidRPr="00F51008">
              <w:rPr>
                <w:rFonts w:asciiTheme="minorHAnsi" w:hAnsiTheme="minorHAnsi" w:cstheme="minorHAnsi"/>
                <w:lang w:val="ro-RO"/>
              </w:rPr>
              <w:t>Psihologie</w:t>
            </w:r>
          </w:p>
        </w:tc>
      </w:tr>
      <w:tr w:rsidR="00197923" w:rsidRPr="00AB51F7" w14:paraId="7410FBFB" w14:textId="77777777" w:rsidTr="00197923">
        <w:tc>
          <w:tcPr>
            <w:tcW w:w="1907" w:type="pct"/>
            <w:vAlign w:val="center"/>
          </w:tcPr>
          <w:p w14:paraId="682C127F" w14:textId="77777777" w:rsidR="00197923" w:rsidRPr="00AB51F7" w:rsidRDefault="00197923" w:rsidP="00197923">
            <w:pPr>
              <w:pStyle w:val="NoSpacing"/>
              <w:spacing w:line="276" w:lineRule="auto"/>
              <w:rPr>
                <w:rFonts w:cs="Calibri"/>
                <w:lang w:val="ro-RO"/>
              </w:rPr>
            </w:pPr>
            <w:r w:rsidRPr="00AB51F7">
              <w:rPr>
                <w:rFonts w:cs="Calibri"/>
                <w:lang w:val="ro-RO"/>
              </w:rPr>
              <w:t>1.5 Ciclul de studii</w:t>
            </w:r>
          </w:p>
        </w:tc>
        <w:tc>
          <w:tcPr>
            <w:tcW w:w="3093" w:type="pct"/>
            <w:vAlign w:val="center"/>
          </w:tcPr>
          <w:p w14:paraId="5031C896" w14:textId="77A98B78" w:rsidR="00197923" w:rsidRPr="00AB51F7" w:rsidRDefault="00197923" w:rsidP="00197923">
            <w:pPr>
              <w:pStyle w:val="NoSpacing"/>
              <w:spacing w:line="276" w:lineRule="auto"/>
              <w:rPr>
                <w:rFonts w:cs="Calibri"/>
                <w:lang w:val="ro-RO"/>
              </w:rPr>
            </w:pPr>
            <w:r w:rsidRPr="00F51008">
              <w:rPr>
                <w:rFonts w:asciiTheme="minorHAnsi" w:hAnsiTheme="minorHAnsi" w:cstheme="minorHAnsi"/>
                <w:lang w:val="ro-RO"/>
              </w:rPr>
              <w:t>Master</w:t>
            </w:r>
          </w:p>
        </w:tc>
      </w:tr>
      <w:tr w:rsidR="00197923" w:rsidRPr="00AB51F7" w14:paraId="0BC03568" w14:textId="77777777" w:rsidTr="00197923">
        <w:tc>
          <w:tcPr>
            <w:tcW w:w="1907" w:type="pct"/>
            <w:vAlign w:val="center"/>
          </w:tcPr>
          <w:p w14:paraId="4A9FB682" w14:textId="77777777" w:rsidR="00197923" w:rsidRPr="00AB51F7" w:rsidRDefault="00197923" w:rsidP="00197923">
            <w:pPr>
              <w:pStyle w:val="NoSpacing"/>
              <w:spacing w:line="276" w:lineRule="auto"/>
              <w:rPr>
                <w:rFonts w:cs="Calibri"/>
                <w:lang w:val="ro-RO"/>
              </w:rPr>
            </w:pPr>
            <w:r w:rsidRPr="00AB51F7">
              <w:rPr>
                <w:rFonts w:cs="Calibri"/>
                <w:lang w:val="ro-RO"/>
              </w:rPr>
              <w:t>1.6 Programul de studii / Calificarea</w:t>
            </w:r>
          </w:p>
        </w:tc>
        <w:tc>
          <w:tcPr>
            <w:tcW w:w="3093" w:type="pct"/>
            <w:vAlign w:val="center"/>
          </w:tcPr>
          <w:p w14:paraId="27A05DF9" w14:textId="3E58619F" w:rsidR="00197923" w:rsidRPr="00AB51F7" w:rsidRDefault="00197923" w:rsidP="00197923">
            <w:pPr>
              <w:pStyle w:val="NoSpacing"/>
              <w:spacing w:line="276" w:lineRule="auto"/>
              <w:rPr>
                <w:rFonts w:cs="Calibri"/>
                <w:lang w:val="ro-RO"/>
              </w:rPr>
            </w:pPr>
            <w:r w:rsidRPr="00F51008">
              <w:rPr>
                <w:rFonts w:asciiTheme="minorHAnsi" w:hAnsiTheme="minorHAnsi" w:cstheme="minorHAnsi"/>
                <w:lang w:val="ro-RO"/>
              </w:rPr>
              <w:t>Psihologia muncii, psihologie organizațională și a transporturilor</w:t>
            </w:r>
            <w:r>
              <w:rPr>
                <w:rFonts w:asciiTheme="minorHAnsi" w:hAnsiTheme="minorHAnsi" w:cstheme="minorHAnsi"/>
                <w:lang w:val="ro-RO"/>
              </w:rPr>
              <w:t xml:space="preserve"> (PMOT)</w:t>
            </w:r>
          </w:p>
        </w:tc>
      </w:tr>
    </w:tbl>
    <w:p w14:paraId="67CD805D" w14:textId="77777777" w:rsidR="00E0255D" w:rsidRPr="00AB51F7" w:rsidRDefault="00E0255D" w:rsidP="00E0255D">
      <w:pPr>
        <w:rPr>
          <w:rFonts w:ascii="Calibri" w:hAnsi="Calibri" w:cs="Calibri"/>
          <w:sz w:val="20"/>
          <w:szCs w:val="20"/>
        </w:rPr>
      </w:pPr>
    </w:p>
    <w:p w14:paraId="51C268B8" w14:textId="77777777"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197923" w:rsidRPr="00AB51F7" w14:paraId="4013AFE0" w14:textId="77777777" w:rsidTr="00E0255D">
        <w:tc>
          <w:tcPr>
            <w:tcW w:w="3828" w:type="dxa"/>
            <w:gridSpan w:val="3"/>
          </w:tcPr>
          <w:p w14:paraId="2A383B21" w14:textId="77777777" w:rsidR="00197923" w:rsidRPr="00AB51F7" w:rsidRDefault="00197923" w:rsidP="00197923">
            <w:pPr>
              <w:pStyle w:val="NoSpacing"/>
              <w:spacing w:line="276" w:lineRule="auto"/>
              <w:rPr>
                <w:rFonts w:cs="Calibri"/>
                <w:lang w:val="ro-RO"/>
              </w:rPr>
            </w:pPr>
            <w:r w:rsidRPr="00AB51F7">
              <w:rPr>
                <w:rFonts w:cs="Calibri"/>
                <w:lang w:val="ro-RO"/>
              </w:rPr>
              <w:t>2.1 Denumirea disciplinei</w:t>
            </w:r>
          </w:p>
        </w:tc>
        <w:tc>
          <w:tcPr>
            <w:tcW w:w="5561" w:type="dxa"/>
            <w:gridSpan w:val="6"/>
          </w:tcPr>
          <w:p w14:paraId="4A412420" w14:textId="07CD1F4E" w:rsidR="00197923" w:rsidRPr="00AB51F7" w:rsidRDefault="00197923" w:rsidP="00197923">
            <w:pPr>
              <w:pStyle w:val="NoSpacing"/>
              <w:spacing w:line="276" w:lineRule="auto"/>
              <w:jc w:val="both"/>
              <w:rPr>
                <w:rFonts w:cs="Calibri"/>
                <w:b/>
                <w:lang w:val="ro-RO"/>
              </w:rPr>
            </w:pPr>
            <w:r w:rsidRPr="00F51008">
              <w:rPr>
                <w:rFonts w:asciiTheme="minorHAnsi" w:hAnsiTheme="minorHAnsi" w:cstheme="minorHAnsi"/>
                <w:lang w:val="ro-RO"/>
              </w:rPr>
              <w:t xml:space="preserve">Stagiu de practică </w:t>
            </w:r>
            <w:r>
              <w:rPr>
                <w:rFonts w:asciiTheme="minorHAnsi" w:hAnsiTheme="minorHAnsi" w:cstheme="minorHAnsi"/>
                <w:lang w:val="ro-RO"/>
              </w:rPr>
              <w:t>de specialitate – Modulul I</w:t>
            </w:r>
          </w:p>
        </w:tc>
      </w:tr>
      <w:tr w:rsidR="00197923" w:rsidRPr="00AB51F7" w14:paraId="4A61B8F8" w14:textId="77777777" w:rsidTr="00E0255D">
        <w:tc>
          <w:tcPr>
            <w:tcW w:w="3828" w:type="dxa"/>
            <w:gridSpan w:val="3"/>
          </w:tcPr>
          <w:p w14:paraId="4E4EEC75" w14:textId="73DF2536" w:rsidR="00197923" w:rsidRPr="00AB51F7" w:rsidRDefault="00197923" w:rsidP="00197923">
            <w:pPr>
              <w:pStyle w:val="NoSpacing"/>
              <w:spacing w:line="276" w:lineRule="auto"/>
              <w:rPr>
                <w:rFonts w:cs="Calibri"/>
                <w:lang w:val="ro-RO"/>
              </w:rPr>
            </w:pPr>
            <w:r w:rsidRPr="00AB51F7">
              <w:rPr>
                <w:rFonts w:cs="Calibri"/>
                <w:lang w:val="ro-RO"/>
              </w:rPr>
              <w:t>2.2 Titularul activităților de curs</w:t>
            </w:r>
          </w:p>
        </w:tc>
        <w:tc>
          <w:tcPr>
            <w:tcW w:w="5561" w:type="dxa"/>
            <w:gridSpan w:val="6"/>
          </w:tcPr>
          <w:p w14:paraId="44D2144D" w14:textId="6336B160" w:rsidR="00197923" w:rsidRPr="00AB51F7" w:rsidRDefault="00197923" w:rsidP="00197923">
            <w:pPr>
              <w:pStyle w:val="NoSpacing"/>
              <w:spacing w:line="276" w:lineRule="auto"/>
              <w:jc w:val="both"/>
              <w:rPr>
                <w:rFonts w:cs="Calibri"/>
                <w:lang w:val="ro-RO"/>
              </w:rPr>
            </w:pPr>
            <w:r>
              <w:rPr>
                <w:rFonts w:asciiTheme="minorHAnsi" w:hAnsiTheme="minorHAnsi" w:cstheme="minorHAnsi"/>
                <w:lang w:val="ro-RO"/>
              </w:rPr>
              <w:t>-</w:t>
            </w:r>
          </w:p>
        </w:tc>
      </w:tr>
      <w:tr w:rsidR="00197923" w:rsidRPr="00AB51F7" w14:paraId="18E3C119" w14:textId="77777777" w:rsidTr="00E0255D">
        <w:tc>
          <w:tcPr>
            <w:tcW w:w="3828" w:type="dxa"/>
            <w:gridSpan w:val="3"/>
          </w:tcPr>
          <w:p w14:paraId="2201EA9F" w14:textId="67BBE6E9" w:rsidR="00197923" w:rsidRPr="00AB51F7" w:rsidRDefault="00197923" w:rsidP="00197923">
            <w:pPr>
              <w:pStyle w:val="NoSpacing"/>
              <w:spacing w:line="276" w:lineRule="auto"/>
              <w:rPr>
                <w:rFonts w:cs="Calibri"/>
                <w:lang w:val="ro-RO"/>
              </w:rPr>
            </w:pPr>
            <w:r w:rsidRPr="00AB51F7">
              <w:rPr>
                <w:rFonts w:cs="Calibri"/>
                <w:lang w:val="ro-RO"/>
              </w:rPr>
              <w:t>2.3 Titularul activităților de seminar</w:t>
            </w:r>
          </w:p>
        </w:tc>
        <w:tc>
          <w:tcPr>
            <w:tcW w:w="5561" w:type="dxa"/>
            <w:gridSpan w:val="6"/>
          </w:tcPr>
          <w:p w14:paraId="3E929826" w14:textId="443F9900" w:rsidR="00197923" w:rsidRPr="00AB51F7" w:rsidRDefault="00197923" w:rsidP="00197923">
            <w:pPr>
              <w:pStyle w:val="NoSpacing"/>
              <w:spacing w:line="276" w:lineRule="auto"/>
              <w:jc w:val="both"/>
              <w:rPr>
                <w:rFonts w:cs="Calibri"/>
                <w:lang w:val="ro-RO"/>
              </w:rPr>
            </w:pPr>
            <w:r w:rsidRPr="00F51008">
              <w:rPr>
                <w:rFonts w:asciiTheme="minorHAnsi" w:hAnsiTheme="minorHAnsi" w:cstheme="minorHAnsi"/>
                <w:lang w:val="ro-RO"/>
              </w:rPr>
              <w:t xml:space="preserve">Psiholog principal, supervizor </w:t>
            </w:r>
            <w:proofErr w:type="spellStart"/>
            <w:r w:rsidRPr="00F51008">
              <w:rPr>
                <w:rFonts w:asciiTheme="minorHAnsi" w:hAnsiTheme="minorHAnsi" w:cstheme="minorHAnsi"/>
                <w:lang w:val="ro-RO"/>
              </w:rPr>
              <w:t>Iocșa</w:t>
            </w:r>
            <w:proofErr w:type="spellEnd"/>
            <w:r w:rsidRPr="00F51008">
              <w:rPr>
                <w:rFonts w:asciiTheme="minorHAnsi" w:hAnsiTheme="minorHAnsi" w:cstheme="minorHAnsi"/>
                <w:lang w:val="ro-RO"/>
              </w:rPr>
              <w:t xml:space="preserve"> Pora Loredana </w:t>
            </w:r>
            <w:r>
              <w:rPr>
                <w:rFonts w:asciiTheme="minorHAnsi" w:hAnsiTheme="minorHAnsi" w:cstheme="minorHAnsi"/>
                <w:lang w:val="ro-RO"/>
              </w:rPr>
              <w:t>–</w:t>
            </w:r>
            <w:r w:rsidRPr="00F51008">
              <w:rPr>
                <w:rFonts w:asciiTheme="minorHAnsi" w:hAnsiTheme="minorHAnsi" w:cstheme="minorHAnsi"/>
                <w:lang w:val="ro-RO"/>
              </w:rPr>
              <w:t xml:space="preserve"> Ramona</w:t>
            </w:r>
          </w:p>
        </w:tc>
      </w:tr>
      <w:tr w:rsidR="00E0255D" w:rsidRPr="00AB51F7" w14:paraId="2D85BC83" w14:textId="77777777" w:rsidTr="00C4385C">
        <w:tc>
          <w:tcPr>
            <w:tcW w:w="1843" w:type="dxa"/>
          </w:tcPr>
          <w:p w14:paraId="7473A702" w14:textId="77777777" w:rsidR="00E0255D" w:rsidRPr="00AB51F7" w:rsidRDefault="00E0255D" w:rsidP="00080D22">
            <w:pPr>
              <w:pStyle w:val="NoSpacing"/>
              <w:spacing w:line="276" w:lineRule="auto"/>
              <w:rPr>
                <w:rFonts w:cs="Calibri"/>
                <w:lang w:val="ro-RO"/>
              </w:rPr>
            </w:pPr>
            <w:r w:rsidRPr="00AB51F7">
              <w:rPr>
                <w:rFonts w:cs="Calibri"/>
                <w:lang w:val="ro-RO"/>
              </w:rPr>
              <w:t>2.4 Anul de studiu</w:t>
            </w:r>
          </w:p>
        </w:tc>
        <w:tc>
          <w:tcPr>
            <w:tcW w:w="567" w:type="dxa"/>
          </w:tcPr>
          <w:p w14:paraId="13DAEA25" w14:textId="360C3650" w:rsidR="00E0255D" w:rsidRPr="00AB51F7" w:rsidRDefault="00197923" w:rsidP="00080D22">
            <w:pPr>
              <w:pStyle w:val="NoSpacing"/>
              <w:spacing w:line="276" w:lineRule="auto"/>
              <w:rPr>
                <w:rFonts w:cs="Calibri"/>
                <w:lang w:val="ro-RO"/>
              </w:rPr>
            </w:pPr>
            <w:r>
              <w:rPr>
                <w:rFonts w:cs="Calibri"/>
                <w:lang w:val="ro-RO"/>
              </w:rPr>
              <w:t>I</w:t>
            </w:r>
          </w:p>
        </w:tc>
        <w:tc>
          <w:tcPr>
            <w:tcW w:w="1701" w:type="dxa"/>
            <w:gridSpan w:val="2"/>
          </w:tcPr>
          <w:p w14:paraId="50554F01" w14:textId="77777777" w:rsidR="00E0255D" w:rsidRPr="00AB51F7" w:rsidRDefault="00E0255D" w:rsidP="00080D22">
            <w:pPr>
              <w:pStyle w:val="NoSpacing"/>
              <w:spacing w:line="276" w:lineRule="auto"/>
              <w:ind w:right="-108"/>
              <w:rPr>
                <w:rFonts w:cs="Calibri"/>
                <w:lang w:val="ro-RO"/>
              </w:rPr>
            </w:pPr>
            <w:r w:rsidRPr="00AB51F7">
              <w:rPr>
                <w:rFonts w:cs="Calibri"/>
                <w:lang w:val="ro-RO"/>
              </w:rPr>
              <w:t>2.5 Semestrul</w:t>
            </w:r>
          </w:p>
        </w:tc>
        <w:tc>
          <w:tcPr>
            <w:tcW w:w="567" w:type="dxa"/>
          </w:tcPr>
          <w:p w14:paraId="73C4B0BA" w14:textId="5E8209B4" w:rsidR="00E0255D" w:rsidRPr="00AB51F7" w:rsidRDefault="00197923" w:rsidP="00080D22">
            <w:pPr>
              <w:pStyle w:val="NoSpacing"/>
              <w:spacing w:line="276" w:lineRule="auto"/>
              <w:rPr>
                <w:rFonts w:cs="Calibri"/>
                <w:lang w:val="ro-RO"/>
              </w:rPr>
            </w:pPr>
            <w:r>
              <w:rPr>
                <w:rFonts w:cs="Calibri"/>
                <w:lang w:val="ro-RO"/>
              </w:rPr>
              <w:t>II</w:t>
            </w:r>
          </w:p>
        </w:tc>
        <w:tc>
          <w:tcPr>
            <w:tcW w:w="1651" w:type="dxa"/>
          </w:tcPr>
          <w:p w14:paraId="5BBCC7D4" w14:textId="427A378A" w:rsidR="00E0255D" w:rsidRPr="00AB51F7" w:rsidRDefault="00C4385C" w:rsidP="00080D22">
            <w:pPr>
              <w:pStyle w:val="NoSpacing"/>
              <w:spacing w:line="276" w:lineRule="auto"/>
              <w:ind w:right="-108" w:hanging="108"/>
              <w:rPr>
                <w:rFonts w:cs="Calibri"/>
                <w:lang w:val="ro-RO"/>
              </w:rPr>
            </w:pPr>
            <w:r w:rsidRPr="00AB51F7">
              <w:rPr>
                <w:rFonts w:cs="Calibri"/>
                <w:lang w:val="ro-RO"/>
              </w:rPr>
              <w:t xml:space="preserve"> </w:t>
            </w:r>
            <w:r w:rsidR="00E0255D" w:rsidRPr="00AB51F7">
              <w:rPr>
                <w:rFonts w:cs="Calibri"/>
                <w:lang w:val="ro-RO"/>
              </w:rPr>
              <w:t>2.6 Tipul de evaluare</w:t>
            </w:r>
          </w:p>
        </w:tc>
        <w:tc>
          <w:tcPr>
            <w:tcW w:w="591" w:type="dxa"/>
          </w:tcPr>
          <w:p w14:paraId="744AFE62" w14:textId="693BE180" w:rsidR="00E0255D" w:rsidRPr="00AB51F7" w:rsidRDefault="000A7066" w:rsidP="000A7066">
            <w:pPr>
              <w:pStyle w:val="NoSpacing"/>
              <w:spacing w:line="276" w:lineRule="auto"/>
              <w:jc w:val="center"/>
              <w:rPr>
                <w:rFonts w:cs="Calibri"/>
                <w:lang w:val="ro-RO"/>
              </w:rPr>
            </w:pPr>
            <w:r w:rsidRPr="00AB51F7">
              <w:rPr>
                <w:rFonts w:cs="Calibri"/>
                <w:lang w:val="ro-RO"/>
              </w:rPr>
              <w:t>E</w:t>
            </w:r>
            <w:r w:rsidR="00B81075" w:rsidRPr="00AB51F7">
              <w:rPr>
                <w:rStyle w:val="FootnoteReference"/>
                <w:rFonts w:cs="Calibri"/>
                <w:lang w:val="ro-RO"/>
              </w:rPr>
              <w:footnoteReference w:id="1"/>
            </w:r>
          </w:p>
        </w:tc>
        <w:tc>
          <w:tcPr>
            <w:tcW w:w="1839" w:type="dxa"/>
          </w:tcPr>
          <w:p w14:paraId="7C0DE4CB" w14:textId="77777777" w:rsidR="00E0255D" w:rsidRPr="00AB51F7" w:rsidRDefault="00E0255D" w:rsidP="00080D22">
            <w:pPr>
              <w:pStyle w:val="NoSpacing"/>
              <w:spacing w:line="276" w:lineRule="auto"/>
              <w:ind w:right="-108" w:hanging="42"/>
              <w:rPr>
                <w:rFonts w:cs="Calibri"/>
                <w:lang w:val="ro-RO"/>
              </w:rPr>
            </w:pPr>
            <w:r w:rsidRPr="00AB51F7">
              <w:rPr>
                <w:rFonts w:cs="Calibri"/>
                <w:lang w:val="ro-RO"/>
              </w:rPr>
              <w:t>2.7 Regimul disciplinei</w:t>
            </w:r>
          </w:p>
        </w:tc>
        <w:tc>
          <w:tcPr>
            <w:tcW w:w="630" w:type="dxa"/>
          </w:tcPr>
          <w:p w14:paraId="3C0F2EDE" w14:textId="7AA67806" w:rsidR="00E0255D" w:rsidRPr="00AB51F7" w:rsidRDefault="00E0255D" w:rsidP="00080D22">
            <w:pPr>
              <w:pStyle w:val="NoSpacing"/>
              <w:spacing w:line="276" w:lineRule="auto"/>
              <w:rPr>
                <w:rFonts w:cs="Calibri"/>
                <w:lang w:val="ro-RO"/>
              </w:rPr>
            </w:pPr>
          </w:p>
        </w:tc>
      </w:tr>
    </w:tbl>
    <w:p w14:paraId="7E9DBA76" w14:textId="77777777" w:rsidR="00E0255D" w:rsidRPr="00AB51F7" w:rsidRDefault="00E0255D" w:rsidP="00E0255D">
      <w:pPr>
        <w:rPr>
          <w:rFonts w:ascii="Calibri" w:hAnsi="Calibri" w:cs="Calibri"/>
          <w:sz w:val="20"/>
          <w:szCs w:val="20"/>
        </w:rPr>
      </w:pPr>
    </w:p>
    <w:p w14:paraId="04074F03" w14:textId="2409E91D"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Timpul total estimat (ore pe semestru al activită</w:t>
      </w:r>
      <w:r w:rsidR="00C4385C" w:rsidRPr="00AB51F7">
        <w:rPr>
          <w:rFonts w:ascii="Calibri" w:hAnsi="Calibri" w:cs="Calibri"/>
          <w:b/>
        </w:rPr>
        <w:t>ț</w:t>
      </w:r>
      <w:r w:rsidRPr="00AB51F7">
        <w:rPr>
          <w:rFonts w:ascii="Calibri" w:hAnsi="Calibri" w:cs="Calibri"/>
          <w:b/>
        </w:rPr>
        <w:t>ilor didactice)</w:t>
      </w:r>
      <w:r w:rsidR="00A80917" w:rsidRPr="00AB51F7">
        <w:rPr>
          <w:rStyle w:val="FootnoteReference"/>
          <w:rFonts w:ascii="Calibri" w:hAnsi="Calibri" w:cs="Calibri"/>
          <w:b/>
        </w:rPr>
        <w:footnoteReference w:id="2"/>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3"/>
        <w:gridCol w:w="440"/>
        <w:gridCol w:w="295"/>
        <w:gridCol w:w="1685"/>
        <w:gridCol w:w="425"/>
        <w:gridCol w:w="2313"/>
        <w:gridCol w:w="524"/>
      </w:tblGrid>
      <w:tr w:rsidR="00E0255D" w:rsidRPr="00AB51F7" w14:paraId="5B1575BC" w14:textId="77777777" w:rsidTr="00802D13">
        <w:tc>
          <w:tcPr>
            <w:tcW w:w="3681" w:type="dxa"/>
          </w:tcPr>
          <w:p w14:paraId="276EC93C" w14:textId="77777777" w:rsidR="00E0255D" w:rsidRPr="00AB51F7" w:rsidRDefault="00E0255D" w:rsidP="00080D22">
            <w:pPr>
              <w:pStyle w:val="NoSpacing"/>
              <w:spacing w:line="276" w:lineRule="auto"/>
              <w:rPr>
                <w:rFonts w:cs="Calibri"/>
                <w:lang w:val="ro-RO"/>
              </w:rPr>
            </w:pPr>
            <w:r w:rsidRPr="00AB51F7">
              <w:rPr>
                <w:rFonts w:cs="Calibri"/>
                <w:lang w:val="ro-RO"/>
              </w:rPr>
              <w:t>3.1 Număr de ore pe săptămână</w:t>
            </w:r>
          </w:p>
        </w:tc>
        <w:tc>
          <w:tcPr>
            <w:tcW w:w="425" w:type="dxa"/>
          </w:tcPr>
          <w:p w14:paraId="602ABD8A" w14:textId="77777777" w:rsidR="00E0255D" w:rsidRPr="00AB51F7" w:rsidRDefault="00E0255D" w:rsidP="00080D22">
            <w:pPr>
              <w:pStyle w:val="NoSpacing"/>
              <w:spacing w:line="276" w:lineRule="auto"/>
              <w:rPr>
                <w:rFonts w:cs="Calibri"/>
                <w:lang w:val="ro-RO"/>
              </w:rPr>
            </w:pPr>
          </w:p>
        </w:tc>
        <w:tc>
          <w:tcPr>
            <w:tcW w:w="1985" w:type="dxa"/>
            <w:gridSpan w:val="2"/>
          </w:tcPr>
          <w:p w14:paraId="62B6408E" w14:textId="77777777" w:rsidR="00E0255D" w:rsidRPr="00AB51F7" w:rsidRDefault="00E0255D" w:rsidP="00080D22">
            <w:pPr>
              <w:pStyle w:val="NoSpacing"/>
              <w:spacing w:line="276" w:lineRule="auto"/>
              <w:rPr>
                <w:rFonts w:cs="Calibri"/>
                <w:lang w:val="ro-RO"/>
              </w:rPr>
            </w:pPr>
            <w:r w:rsidRPr="00AB51F7">
              <w:rPr>
                <w:rFonts w:cs="Calibri"/>
                <w:lang w:val="ro-RO"/>
              </w:rPr>
              <w:t>din care: 3.2 curs</w:t>
            </w:r>
          </w:p>
        </w:tc>
        <w:tc>
          <w:tcPr>
            <w:tcW w:w="425" w:type="dxa"/>
          </w:tcPr>
          <w:p w14:paraId="04D7773C" w14:textId="77777777" w:rsidR="00E0255D" w:rsidRPr="00AB51F7" w:rsidRDefault="00E0255D" w:rsidP="00080D22">
            <w:pPr>
              <w:pStyle w:val="NoSpacing"/>
              <w:spacing w:line="276" w:lineRule="auto"/>
              <w:rPr>
                <w:rFonts w:cs="Calibri"/>
                <w:lang w:val="ro-RO"/>
              </w:rPr>
            </w:pPr>
          </w:p>
        </w:tc>
        <w:tc>
          <w:tcPr>
            <w:tcW w:w="2315" w:type="dxa"/>
          </w:tcPr>
          <w:p w14:paraId="5905DEA2" w14:textId="77777777" w:rsidR="00E0255D" w:rsidRPr="00AB51F7" w:rsidRDefault="00E0255D" w:rsidP="00080D22">
            <w:pPr>
              <w:pStyle w:val="NoSpacing"/>
              <w:spacing w:line="276" w:lineRule="auto"/>
              <w:rPr>
                <w:rFonts w:cs="Calibri"/>
                <w:lang w:val="ro-RO"/>
              </w:rPr>
            </w:pPr>
            <w:r w:rsidRPr="00AB51F7">
              <w:rPr>
                <w:rFonts w:cs="Calibri"/>
                <w:lang w:val="ro-RO"/>
              </w:rPr>
              <w:t>3.3 seminar/laborator</w:t>
            </w:r>
          </w:p>
        </w:tc>
        <w:tc>
          <w:tcPr>
            <w:tcW w:w="524" w:type="dxa"/>
          </w:tcPr>
          <w:p w14:paraId="513AE2A3" w14:textId="632F2F30" w:rsidR="00E0255D" w:rsidRPr="00AB51F7" w:rsidRDefault="00197923" w:rsidP="00080D22">
            <w:pPr>
              <w:pStyle w:val="NoSpacing"/>
              <w:spacing w:line="276" w:lineRule="auto"/>
              <w:rPr>
                <w:rFonts w:cs="Calibri"/>
                <w:lang w:val="ro-RO"/>
              </w:rPr>
            </w:pPr>
            <w:r>
              <w:rPr>
                <w:rFonts w:cs="Calibri"/>
                <w:lang w:val="ro-RO"/>
              </w:rPr>
              <w:t>3</w:t>
            </w:r>
          </w:p>
        </w:tc>
      </w:tr>
      <w:tr w:rsidR="00E0255D" w:rsidRPr="00AB51F7" w14:paraId="1D8AE468" w14:textId="77777777" w:rsidTr="00802D13">
        <w:tc>
          <w:tcPr>
            <w:tcW w:w="3681" w:type="dxa"/>
          </w:tcPr>
          <w:p w14:paraId="61528410" w14:textId="5D90CB72" w:rsidR="00E0255D" w:rsidRPr="00AB51F7" w:rsidRDefault="00E0255D" w:rsidP="00080D22">
            <w:pPr>
              <w:pStyle w:val="NoSpacing"/>
              <w:spacing w:line="276" w:lineRule="auto"/>
              <w:rPr>
                <w:rFonts w:cs="Calibri"/>
                <w:lang w:val="ro-RO"/>
              </w:rPr>
            </w:pPr>
            <w:r w:rsidRPr="00AB51F7">
              <w:rPr>
                <w:rFonts w:cs="Calibri"/>
                <w:lang w:val="ro-RO"/>
              </w:rPr>
              <w:t>3.4 Total ore din planul de învă</w:t>
            </w:r>
            <w:r w:rsidR="00C4385C" w:rsidRPr="00AB51F7">
              <w:rPr>
                <w:rFonts w:cs="Calibri"/>
                <w:lang w:val="ro-RO"/>
              </w:rPr>
              <w:t>ț</w:t>
            </w:r>
            <w:r w:rsidRPr="00AB51F7">
              <w:rPr>
                <w:rFonts w:cs="Calibri"/>
                <w:lang w:val="ro-RO"/>
              </w:rPr>
              <w:t>ământ</w:t>
            </w:r>
          </w:p>
        </w:tc>
        <w:tc>
          <w:tcPr>
            <w:tcW w:w="425" w:type="dxa"/>
          </w:tcPr>
          <w:p w14:paraId="35A140B1" w14:textId="60399144" w:rsidR="00E0255D" w:rsidRPr="00AB51F7" w:rsidRDefault="00E45BA7" w:rsidP="00080D22">
            <w:pPr>
              <w:pStyle w:val="NoSpacing"/>
              <w:spacing w:line="276" w:lineRule="auto"/>
              <w:rPr>
                <w:rFonts w:cs="Calibri"/>
                <w:lang w:val="ro-RO"/>
              </w:rPr>
            </w:pPr>
            <w:r>
              <w:rPr>
                <w:rFonts w:cs="Calibri"/>
                <w:lang w:val="ro-RO"/>
              </w:rPr>
              <w:t>36</w:t>
            </w:r>
          </w:p>
        </w:tc>
        <w:tc>
          <w:tcPr>
            <w:tcW w:w="1985" w:type="dxa"/>
            <w:gridSpan w:val="2"/>
          </w:tcPr>
          <w:p w14:paraId="063B88D7" w14:textId="77777777" w:rsidR="00E0255D" w:rsidRPr="00AB51F7" w:rsidRDefault="00E0255D" w:rsidP="00080D22">
            <w:pPr>
              <w:pStyle w:val="NoSpacing"/>
              <w:spacing w:line="276" w:lineRule="auto"/>
              <w:rPr>
                <w:rFonts w:cs="Calibri"/>
                <w:lang w:val="ro-RO"/>
              </w:rPr>
            </w:pPr>
            <w:r w:rsidRPr="00AB51F7">
              <w:rPr>
                <w:rFonts w:cs="Calibri"/>
                <w:lang w:val="ro-RO"/>
              </w:rPr>
              <w:t>din care: 3.5 curs</w:t>
            </w:r>
          </w:p>
        </w:tc>
        <w:tc>
          <w:tcPr>
            <w:tcW w:w="425" w:type="dxa"/>
          </w:tcPr>
          <w:p w14:paraId="34FD5EF9" w14:textId="14E37D22" w:rsidR="00E0255D" w:rsidRPr="00AB51F7" w:rsidRDefault="002316F6" w:rsidP="00080D22">
            <w:pPr>
              <w:pStyle w:val="NoSpacing"/>
              <w:spacing w:line="276" w:lineRule="auto"/>
              <w:rPr>
                <w:rFonts w:cs="Calibri"/>
                <w:lang w:val="ro-RO"/>
              </w:rPr>
            </w:pPr>
            <w:r>
              <w:rPr>
                <w:rFonts w:cs="Calibri"/>
                <w:lang w:val="ro-RO"/>
              </w:rPr>
              <w:t>-</w:t>
            </w:r>
          </w:p>
        </w:tc>
        <w:tc>
          <w:tcPr>
            <w:tcW w:w="2315" w:type="dxa"/>
          </w:tcPr>
          <w:p w14:paraId="77313924" w14:textId="77777777" w:rsidR="00E0255D" w:rsidRPr="00AB51F7" w:rsidRDefault="00E0255D" w:rsidP="00080D22">
            <w:pPr>
              <w:pStyle w:val="NoSpacing"/>
              <w:spacing w:line="276" w:lineRule="auto"/>
              <w:rPr>
                <w:rFonts w:cs="Calibri"/>
                <w:lang w:val="ro-RO"/>
              </w:rPr>
            </w:pPr>
            <w:r w:rsidRPr="00AB51F7">
              <w:rPr>
                <w:rFonts w:cs="Calibri"/>
                <w:lang w:val="ro-RO"/>
              </w:rPr>
              <w:t>3.6 seminar/laborator</w:t>
            </w:r>
          </w:p>
        </w:tc>
        <w:tc>
          <w:tcPr>
            <w:tcW w:w="524" w:type="dxa"/>
          </w:tcPr>
          <w:p w14:paraId="366A0D3E" w14:textId="65AEAF6F" w:rsidR="00E0255D" w:rsidRPr="00AB51F7" w:rsidRDefault="002316F6" w:rsidP="00080D22">
            <w:pPr>
              <w:pStyle w:val="NoSpacing"/>
              <w:spacing w:line="276" w:lineRule="auto"/>
              <w:rPr>
                <w:rFonts w:cs="Calibri"/>
                <w:lang w:val="ro-RO"/>
              </w:rPr>
            </w:pPr>
            <w:r>
              <w:rPr>
                <w:rFonts w:cs="Calibri"/>
                <w:lang w:val="ro-RO"/>
              </w:rPr>
              <w:t>36</w:t>
            </w:r>
          </w:p>
        </w:tc>
      </w:tr>
      <w:tr w:rsidR="00E0255D" w:rsidRPr="00AB51F7" w14:paraId="6C80A98D" w14:textId="77777777" w:rsidTr="00802D13">
        <w:tc>
          <w:tcPr>
            <w:tcW w:w="8831" w:type="dxa"/>
            <w:gridSpan w:val="6"/>
          </w:tcPr>
          <w:p w14:paraId="74693E4C" w14:textId="3857E147" w:rsidR="00E0255D" w:rsidRPr="00AB51F7" w:rsidRDefault="00E0255D" w:rsidP="00080D22">
            <w:pPr>
              <w:pStyle w:val="NoSpacing"/>
              <w:spacing w:line="276" w:lineRule="auto"/>
              <w:rPr>
                <w:rFonts w:cs="Calibri"/>
                <w:bCs/>
                <w:lang w:val="ro-RO"/>
              </w:rPr>
            </w:pPr>
            <w:r w:rsidRPr="00AB51F7">
              <w:rPr>
                <w:rFonts w:cs="Calibri"/>
                <w:bCs/>
                <w:lang w:val="ro-RO"/>
              </w:rPr>
              <w:t>Distribu</w:t>
            </w:r>
            <w:r w:rsidR="00C4385C" w:rsidRPr="00AB51F7">
              <w:rPr>
                <w:rFonts w:cs="Calibri"/>
                <w:bCs/>
                <w:lang w:val="ro-RO"/>
              </w:rPr>
              <w:t>ț</w:t>
            </w:r>
            <w:r w:rsidRPr="00AB51F7">
              <w:rPr>
                <w:rFonts w:cs="Calibri"/>
                <w:bCs/>
                <w:lang w:val="ro-RO"/>
              </w:rPr>
              <w:t>ia fondului de timp:</w:t>
            </w:r>
          </w:p>
        </w:tc>
        <w:tc>
          <w:tcPr>
            <w:tcW w:w="524" w:type="dxa"/>
          </w:tcPr>
          <w:p w14:paraId="0487E59F" w14:textId="77777777" w:rsidR="00E0255D" w:rsidRPr="00AB51F7" w:rsidRDefault="00E0255D" w:rsidP="00080D22">
            <w:pPr>
              <w:pStyle w:val="NoSpacing"/>
              <w:spacing w:line="276" w:lineRule="auto"/>
              <w:rPr>
                <w:rFonts w:cs="Calibri"/>
                <w:bCs/>
                <w:lang w:val="ro-RO"/>
              </w:rPr>
            </w:pPr>
            <w:r w:rsidRPr="00AB51F7">
              <w:rPr>
                <w:rFonts w:cs="Calibri"/>
                <w:bCs/>
                <w:lang w:val="ro-RO"/>
              </w:rPr>
              <w:t>ore</w:t>
            </w:r>
          </w:p>
        </w:tc>
      </w:tr>
      <w:tr w:rsidR="00197923" w:rsidRPr="00AB51F7" w14:paraId="347FD4CB" w14:textId="77777777" w:rsidTr="00802D13">
        <w:tc>
          <w:tcPr>
            <w:tcW w:w="8831" w:type="dxa"/>
            <w:gridSpan w:val="6"/>
          </w:tcPr>
          <w:p w14:paraId="1EF5672F" w14:textId="254E03CD" w:rsidR="00197923" w:rsidRPr="00AB51F7" w:rsidRDefault="00197923" w:rsidP="00197923">
            <w:pPr>
              <w:pStyle w:val="NoSpacing"/>
              <w:spacing w:line="276" w:lineRule="auto"/>
              <w:rPr>
                <w:rFonts w:cs="Calibri"/>
                <w:lang w:val="ro-RO"/>
              </w:rPr>
            </w:pPr>
            <w:r w:rsidRPr="00AB51F7">
              <w:rPr>
                <w:rFonts w:cs="Calibri"/>
                <w:lang w:val="ro-RO"/>
              </w:rPr>
              <w:t>Studiul după manual, suport de curs, bibliografie și notițe</w:t>
            </w:r>
          </w:p>
        </w:tc>
        <w:tc>
          <w:tcPr>
            <w:tcW w:w="524" w:type="dxa"/>
          </w:tcPr>
          <w:p w14:paraId="47842B59" w14:textId="370E297F" w:rsidR="00197923" w:rsidRPr="00AB51F7" w:rsidRDefault="00197923" w:rsidP="00197923">
            <w:pPr>
              <w:pStyle w:val="NoSpacing"/>
              <w:spacing w:line="276" w:lineRule="auto"/>
              <w:rPr>
                <w:rFonts w:cs="Calibri"/>
                <w:lang w:val="ro-RO"/>
              </w:rPr>
            </w:pPr>
            <w:r w:rsidRPr="00F51008">
              <w:rPr>
                <w:rFonts w:asciiTheme="minorHAnsi" w:hAnsiTheme="minorHAnsi" w:cstheme="minorHAnsi"/>
                <w:lang w:val="ro-RO"/>
              </w:rPr>
              <w:t>20</w:t>
            </w:r>
          </w:p>
        </w:tc>
      </w:tr>
      <w:tr w:rsidR="00197923" w:rsidRPr="00AB51F7" w14:paraId="7F2626AA" w14:textId="77777777" w:rsidTr="00802D13">
        <w:tc>
          <w:tcPr>
            <w:tcW w:w="8831" w:type="dxa"/>
            <w:gridSpan w:val="6"/>
          </w:tcPr>
          <w:p w14:paraId="271332F5" w14:textId="77777777" w:rsidR="00197923" w:rsidRPr="00AB51F7" w:rsidRDefault="00197923" w:rsidP="00197923">
            <w:pPr>
              <w:pStyle w:val="NoSpacing"/>
              <w:spacing w:line="276" w:lineRule="auto"/>
              <w:rPr>
                <w:rFonts w:cs="Calibri"/>
                <w:lang w:val="ro-RO"/>
              </w:rPr>
            </w:pPr>
            <w:r w:rsidRPr="00AB51F7">
              <w:rPr>
                <w:rFonts w:cs="Calibri"/>
                <w:lang w:val="ro-RO"/>
              </w:rPr>
              <w:t>Documentare suplimentară în bibliotecă, pe platformele electronice de specialitate / pe teren</w:t>
            </w:r>
          </w:p>
        </w:tc>
        <w:tc>
          <w:tcPr>
            <w:tcW w:w="524" w:type="dxa"/>
          </w:tcPr>
          <w:p w14:paraId="2696B839" w14:textId="355ACE78" w:rsidR="00197923" w:rsidRPr="00AB51F7" w:rsidRDefault="00197923" w:rsidP="00197923">
            <w:pPr>
              <w:pStyle w:val="NoSpacing"/>
              <w:spacing w:line="276" w:lineRule="auto"/>
              <w:rPr>
                <w:rFonts w:cs="Calibri"/>
                <w:lang w:val="ro-RO"/>
              </w:rPr>
            </w:pPr>
            <w:r w:rsidRPr="00F51008">
              <w:rPr>
                <w:rFonts w:asciiTheme="minorHAnsi" w:hAnsiTheme="minorHAnsi" w:cstheme="minorHAnsi"/>
                <w:lang w:val="ro-RO"/>
              </w:rPr>
              <w:t>40</w:t>
            </w:r>
          </w:p>
        </w:tc>
      </w:tr>
      <w:tr w:rsidR="00197923" w:rsidRPr="00AB51F7" w14:paraId="65980EF1" w14:textId="77777777" w:rsidTr="00802D13">
        <w:tc>
          <w:tcPr>
            <w:tcW w:w="8831" w:type="dxa"/>
            <w:gridSpan w:val="6"/>
          </w:tcPr>
          <w:p w14:paraId="75A63E4B" w14:textId="7CBFA162" w:rsidR="00197923" w:rsidRPr="00AB51F7" w:rsidRDefault="00197923" w:rsidP="00197923">
            <w:pPr>
              <w:pStyle w:val="NoSpacing"/>
              <w:spacing w:line="276" w:lineRule="auto"/>
              <w:rPr>
                <w:rFonts w:cs="Calibri"/>
                <w:lang w:val="ro-RO"/>
              </w:rPr>
            </w:pPr>
            <w:r w:rsidRPr="00AB51F7">
              <w:rPr>
                <w:rFonts w:cs="Calibri"/>
                <w:lang w:val="ro-RO"/>
              </w:rPr>
              <w:t>Pregătire seminare / laboratoare, teme, referate, portofolii și eseuri</w:t>
            </w:r>
          </w:p>
        </w:tc>
        <w:tc>
          <w:tcPr>
            <w:tcW w:w="524" w:type="dxa"/>
          </w:tcPr>
          <w:p w14:paraId="05B0AAE0" w14:textId="77AFA98E" w:rsidR="00197923" w:rsidRPr="00AB51F7" w:rsidRDefault="00197923" w:rsidP="00197923">
            <w:pPr>
              <w:pStyle w:val="NoSpacing"/>
              <w:spacing w:line="276" w:lineRule="auto"/>
              <w:rPr>
                <w:rFonts w:cs="Calibri"/>
                <w:lang w:val="ro-RO"/>
              </w:rPr>
            </w:pPr>
            <w:r w:rsidRPr="00F51008">
              <w:rPr>
                <w:rFonts w:asciiTheme="minorHAnsi" w:hAnsiTheme="minorHAnsi" w:cstheme="minorHAnsi"/>
                <w:lang w:val="ro-RO"/>
              </w:rPr>
              <w:t>15</w:t>
            </w:r>
          </w:p>
        </w:tc>
      </w:tr>
      <w:tr w:rsidR="00197923" w:rsidRPr="00AB51F7" w14:paraId="595F83C1" w14:textId="77777777" w:rsidTr="00802D13">
        <w:tc>
          <w:tcPr>
            <w:tcW w:w="8831" w:type="dxa"/>
            <w:gridSpan w:val="6"/>
          </w:tcPr>
          <w:p w14:paraId="15821CE7" w14:textId="06F41715" w:rsidR="00197923" w:rsidRPr="00AB51F7" w:rsidRDefault="00197923" w:rsidP="00197923">
            <w:pPr>
              <w:pStyle w:val="NoSpacing"/>
              <w:spacing w:line="276" w:lineRule="auto"/>
              <w:rPr>
                <w:rFonts w:cs="Calibri"/>
                <w:lang w:val="ro-RO"/>
              </w:rPr>
            </w:pPr>
            <w:r w:rsidRPr="00AB51F7">
              <w:rPr>
                <w:rFonts w:cs="Calibri"/>
                <w:lang w:val="ro-RO"/>
              </w:rPr>
              <w:t>Tutorat</w:t>
            </w:r>
          </w:p>
        </w:tc>
        <w:tc>
          <w:tcPr>
            <w:tcW w:w="524" w:type="dxa"/>
          </w:tcPr>
          <w:p w14:paraId="3B9B8C3B" w14:textId="2908B63B" w:rsidR="00197923" w:rsidRPr="00AB51F7" w:rsidRDefault="00197923" w:rsidP="00197923">
            <w:pPr>
              <w:pStyle w:val="NoSpacing"/>
              <w:spacing w:line="276" w:lineRule="auto"/>
              <w:rPr>
                <w:rFonts w:cs="Calibri"/>
                <w:lang w:val="ro-RO"/>
              </w:rPr>
            </w:pPr>
            <w:r w:rsidRPr="00F51008">
              <w:rPr>
                <w:rFonts w:asciiTheme="minorHAnsi" w:hAnsiTheme="minorHAnsi" w:cstheme="minorHAnsi"/>
                <w:lang w:val="ro-RO"/>
              </w:rPr>
              <w:t>8</w:t>
            </w:r>
          </w:p>
        </w:tc>
      </w:tr>
      <w:tr w:rsidR="00197923" w:rsidRPr="00AB51F7" w14:paraId="513FE437" w14:textId="77777777" w:rsidTr="00802D13">
        <w:tc>
          <w:tcPr>
            <w:tcW w:w="8831" w:type="dxa"/>
            <w:gridSpan w:val="6"/>
          </w:tcPr>
          <w:p w14:paraId="404E7887" w14:textId="1EBAEC31" w:rsidR="00197923" w:rsidRPr="00AB51F7" w:rsidRDefault="00197923" w:rsidP="00197923">
            <w:pPr>
              <w:pStyle w:val="NoSpacing"/>
              <w:spacing w:line="276" w:lineRule="auto"/>
              <w:rPr>
                <w:rFonts w:cs="Calibri"/>
                <w:lang w:val="ro-RO"/>
              </w:rPr>
            </w:pPr>
            <w:r w:rsidRPr="00AB51F7">
              <w:rPr>
                <w:rFonts w:cs="Calibri"/>
                <w:lang w:val="ro-RO"/>
              </w:rPr>
              <w:t>Examinări</w:t>
            </w:r>
            <w:r w:rsidRPr="00AB51F7">
              <w:rPr>
                <w:rStyle w:val="FootnoteReference"/>
                <w:rFonts w:cs="Calibri"/>
                <w:lang w:val="ro-RO"/>
              </w:rPr>
              <w:footnoteReference w:id="3"/>
            </w:r>
          </w:p>
        </w:tc>
        <w:tc>
          <w:tcPr>
            <w:tcW w:w="524" w:type="dxa"/>
          </w:tcPr>
          <w:p w14:paraId="1D729EB9" w14:textId="4E43C2D5" w:rsidR="00197923" w:rsidRPr="00AB51F7" w:rsidRDefault="00197923" w:rsidP="00197923">
            <w:pPr>
              <w:pStyle w:val="NoSpacing"/>
              <w:spacing w:line="276" w:lineRule="auto"/>
              <w:rPr>
                <w:rFonts w:cs="Calibri"/>
                <w:lang w:val="ro-RO"/>
              </w:rPr>
            </w:pPr>
            <w:r w:rsidRPr="00F51008">
              <w:rPr>
                <w:rFonts w:asciiTheme="minorHAnsi" w:hAnsiTheme="minorHAnsi" w:cstheme="minorHAnsi"/>
                <w:lang w:val="ro-RO"/>
              </w:rPr>
              <w:t>3</w:t>
            </w:r>
          </w:p>
        </w:tc>
      </w:tr>
      <w:tr w:rsidR="00E0255D" w:rsidRPr="00AB51F7" w14:paraId="27036078" w14:textId="77777777" w:rsidTr="00802D13">
        <w:tc>
          <w:tcPr>
            <w:tcW w:w="8831" w:type="dxa"/>
            <w:gridSpan w:val="6"/>
          </w:tcPr>
          <w:p w14:paraId="1B22F6FD" w14:textId="4AAE2225" w:rsidR="00E0255D" w:rsidRPr="00AB51F7" w:rsidRDefault="00E0255D" w:rsidP="00080D22">
            <w:pPr>
              <w:pStyle w:val="NoSpacing"/>
              <w:spacing w:line="276" w:lineRule="auto"/>
              <w:rPr>
                <w:rFonts w:cs="Calibri"/>
                <w:lang w:val="ro-RO"/>
              </w:rPr>
            </w:pPr>
            <w:r w:rsidRPr="00AB51F7">
              <w:rPr>
                <w:rFonts w:cs="Calibri"/>
                <w:lang w:val="ro-RO"/>
              </w:rPr>
              <w:t>Alte activită</w:t>
            </w:r>
            <w:r w:rsidR="00C4385C" w:rsidRPr="00AB51F7">
              <w:rPr>
                <w:rFonts w:cs="Calibri"/>
                <w:lang w:val="ro-RO"/>
              </w:rPr>
              <w:t>ț</w:t>
            </w:r>
            <w:r w:rsidRPr="00AB51F7">
              <w:rPr>
                <w:rFonts w:cs="Calibri"/>
                <w:lang w:val="ro-RO"/>
              </w:rPr>
              <w:t>i</w:t>
            </w:r>
          </w:p>
        </w:tc>
        <w:tc>
          <w:tcPr>
            <w:tcW w:w="524" w:type="dxa"/>
          </w:tcPr>
          <w:p w14:paraId="2769F5B1" w14:textId="6D76A474" w:rsidR="00E0255D" w:rsidRPr="00AB51F7" w:rsidRDefault="00E0255D" w:rsidP="00080D22">
            <w:pPr>
              <w:pStyle w:val="NoSpacing"/>
              <w:spacing w:line="276" w:lineRule="auto"/>
              <w:rPr>
                <w:rFonts w:cs="Calibri"/>
                <w:lang w:val="ro-RO"/>
              </w:rPr>
            </w:pPr>
          </w:p>
        </w:tc>
      </w:tr>
      <w:tr w:rsidR="00197923" w:rsidRPr="00AB51F7" w14:paraId="601F6F7A" w14:textId="77777777" w:rsidTr="00802D13">
        <w:trPr>
          <w:gridAfter w:val="4"/>
          <w:wAfter w:w="4953" w:type="dxa"/>
        </w:trPr>
        <w:tc>
          <w:tcPr>
            <w:tcW w:w="3681" w:type="dxa"/>
          </w:tcPr>
          <w:p w14:paraId="479894EA" w14:textId="77777777" w:rsidR="00197923" w:rsidRPr="00AB51F7" w:rsidRDefault="00197923" w:rsidP="00197923">
            <w:pPr>
              <w:pStyle w:val="NoSpacing"/>
              <w:spacing w:line="276" w:lineRule="auto"/>
              <w:rPr>
                <w:rFonts w:cs="Calibri"/>
                <w:bCs/>
                <w:lang w:val="ro-RO"/>
              </w:rPr>
            </w:pPr>
            <w:r w:rsidRPr="00AB51F7">
              <w:rPr>
                <w:rFonts w:cs="Calibri"/>
                <w:bCs/>
                <w:lang w:val="ro-RO"/>
              </w:rPr>
              <w:t>3.7 Total ore studiu individual</w:t>
            </w:r>
          </w:p>
        </w:tc>
        <w:tc>
          <w:tcPr>
            <w:tcW w:w="721" w:type="dxa"/>
            <w:gridSpan w:val="2"/>
          </w:tcPr>
          <w:p w14:paraId="4395AD20" w14:textId="23C95F28" w:rsidR="00197923" w:rsidRPr="00AB51F7" w:rsidRDefault="00197923" w:rsidP="00197923">
            <w:pPr>
              <w:pStyle w:val="NoSpacing"/>
              <w:spacing w:line="276" w:lineRule="auto"/>
              <w:rPr>
                <w:rFonts w:cs="Calibri"/>
                <w:b/>
                <w:lang w:val="ro-RO"/>
              </w:rPr>
            </w:pPr>
            <w:r w:rsidRPr="00F51008">
              <w:rPr>
                <w:rFonts w:asciiTheme="minorHAnsi" w:hAnsiTheme="minorHAnsi" w:cstheme="minorHAnsi"/>
                <w:b/>
                <w:lang w:val="ro-RO"/>
              </w:rPr>
              <w:t>8</w:t>
            </w:r>
            <w:r>
              <w:rPr>
                <w:rFonts w:asciiTheme="minorHAnsi" w:hAnsiTheme="minorHAnsi" w:cstheme="minorHAnsi"/>
                <w:b/>
                <w:lang w:val="ro-RO"/>
              </w:rPr>
              <w:t>6</w:t>
            </w:r>
          </w:p>
        </w:tc>
      </w:tr>
      <w:tr w:rsidR="00197923" w:rsidRPr="00AB51F7" w14:paraId="0E0E0360" w14:textId="77777777" w:rsidTr="00802D13">
        <w:trPr>
          <w:gridAfter w:val="4"/>
          <w:wAfter w:w="4953" w:type="dxa"/>
        </w:trPr>
        <w:tc>
          <w:tcPr>
            <w:tcW w:w="3681" w:type="dxa"/>
          </w:tcPr>
          <w:p w14:paraId="310486C5" w14:textId="319470E6" w:rsidR="00197923" w:rsidRPr="00AB51F7" w:rsidRDefault="00197923" w:rsidP="00197923">
            <w:pPr>
              <w:pStyle w:val="NoSpacing"/>
              <w:spacing w:line="276" w:lineRule="auto"/>
              <w:rPr>
                <w:rFonts w:cs="Calibri"/>
                <w:bCs/>
                <w:lang w:val="ro-RO"/>
              </w:rPr>
            </w:pPr>
            <w:r w:rsidRPr="00AB51F7">
              <w:rPr>
                <w:rFonts w:cs="Calibri"/>
                <w:bCs/>
                <w:lang w:val="ro-RO"/>
              </w:rPr>
              <w:t>3.8 Total ore pe semestru</w:t>
            </w:r>
            <w:r w:rsidRPr="00AB51F7">
              <w:rPr>
                <w:rStyle w:val="FootnoteReference"/>
                <w:rFonts w:cs="Calibri"/>
                <w:bCs/>
                <w:lang w:val="ro-RO"/>
              </w:rPr>
              <w:footnoteReference w:id="4"/>
            </w:r>
          </w:p>
        </w:tc>
        <w:tc>
          <w:tcPr>
            <w:tcW w:w="721" w:type="dxa"/>
            <w:gridSpan w:val="2"/>
          </w:tcPr>
          <w:p w14:paraId="15B2F92D" w14:textId="7F5458AB" w:rsidR="00197923" w:rsidRPr="00AB51F7" w:rsidRDefault="00197923" w:rsidP="00197923">
            <w:pPr>
              <w:pStyle w:val="NoSpacing"/>
              <w:spacing w:line="276" w:lineRule="auto"/>
              <w:rPr>
                <w:rFonts w:cs="Calibri"/>
                <w:b/>
                <w:lang w:val="ro-RO"/>
              </w:rPr>
            </w:pPr>
            <w:r w:rsidRPr="00F51008">
              <w:rPr>
                <w:rFonts w:asciiTheme="minorHAnsi" w:hAnsiTheme="minorHAnsi" w:cstheme="minorHAnsi"/>
                <w:b/>
                <w:lang w:val="ro-RO"/>
              </w:rPr>
              <w:t>12</w:t>
            </w:r>
            <w:r>
              <w:rPr>
                <w:rFonts w:asciiTheme="minorHAnsi" w:hAnsiTheme="minorHAnsi" w:cstheme="minorHAnsi"/>
                <w:b/>
                <w:lang w:val="ro-RO"/>
              </w:rPr>
              <w:t>8</w:t>
            </w:r>
          </w:p>
        </w:tc>
      </w:tr>
      <w:tr w:rsidR="00197923" w:rsidRPr="00AB51F7" w14:paraId="0543F2FB" w14:textId="77777777" w:rsidTr="00802D13">
        <w:trPr>
          <w:gridAfter w:val="4"/>
          <w:wAfter w:w="4953" w:type="dxa"/>
        </w:trPr>
        <w:tc>
          <w:tcPr>
            <w:tcW w:w="3681" w:type="dxa"/>
          </w:tcPr>
          <w:p w14:paraId="4AA42D0D" w14:textId="77777777" w:rsidR="00197923" w:rsidRPr="00AB51F7" w:rsidRDefault="00197923" w:rsidP="00197923">
            <w:pPr>
              <w:pStyle w:val="NoSpacing"/>
              <w:spacing w:line="276" w:lineRule="auto"/>
              <w:rPr>
                <w:rFonts w:cs="Calibri"/>
                <w:bCs/>
                <w:lang w:val="ro-RO"/>
              </w:rPr>
            </w:pPr>
            <w:r w:rsidRPr="00AB51F7">
              <w:rPr>
                <w:rFonts w:cs="Calibri"/>
                <w:bCs/>
                <w:lang w:val="ro-RO"/>
              </w:rPr>
              <w:t>3.9 Numărul de credite</w:t>
            </w:r>
          </w:p>
        </w:tc>
        <w:tc>
          <w:tcPr>
            <w:tcW w:w="721" w:type="dxa"/>
            <w:gridSpan w:val="2"/>
          </w:tcPr>
          <w:p w14:paraId="176127E3" w14:textId="06CCB4E7" w:rsidR="00197923" w:rsidRPr="00AB51F7" w:rsidRDefault="00197923" w:rsidP="00197923">
            <w:pPr>
              <w:pStyle w:val="NoSpacing"/>
              <w:spacing w:line="276" w:lineRule="auto"/>
              <w:rPr>
                <w:rFonts w:cs="Calibri"/>
                <w:b/>
                <w:lang w:val="ro-RO"/>
              </w:rPr>
            </w:pPr>
            <w:r>
              <w:rPr>
                <w:rFonts w:cs="Calibri"/>
                <w:b/>
                <w:lang w:val="ro-RO"/>
              </w:rPr>
              <w:t>2</w:t>
            </w:r>
          </w:p>
        </w:tc>
      </w:tr>
    </w:tbl>
    <w:p w14:paraId="2AFF86C3" w14:textId="77777777" w:rsidR="00C4385C" w:rsidRPr="00AB51F7" w:rsidRDefault="00C4385C" w:rsidP="00C4385C">
      <w:pPr>
        <w:pStyle w:val="ListParagraph"/>
        <w:spacing w:line="276" w:lineRule="auto"/>
        <w:ind w:left="714"/>
        <w:rPr>
          <w:rFonts w:ascii="Calibri" w:hAnsi="Calibri" w:cs="Calibri"/>
          <w:b/>
          <w:sz w:val="20"/>
          <w:szCs w:val="20"/>
        </w:rPr>
      </w:pPr>
    </w:p>
    <w:p w14:paraId="1ACD2D8D" w14:textId="30F46626"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Precondi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7B26C3" w:rsidRPr="00AB51F7" w14:paraId="3623956B" w14:textId="77777777" w:rsidTr="00E0255D">
        <w:tc>
          <w:tcPr>
            <w:tcW w:w="1985" w:type="dxa"/>
          </w:tcPr>
          <w:p w14:paraId="4C592DB3" w14:textId="77777777" w:rsidR="007B26C3" w:rsidRPr="00AB51F7" w:rsidRDefault="007B26C3" w:rsidP="007B26C3">
            <w:pPr>
              <w:pStyle w:val="NoSpacing"/>
              <w:spacing w:line="276" w:lineRule="auto"/>
              <w:rPr>
                <w:rFonts w:cs="Calibri"/>
                <w:lang w:val="ro-RO"/>
              </w:rPr>
            </w:pPr>
            <w:r w:rsidRPr="00AB51F7">
              <w:rPr>
                <w:rFonts w:cs="Calibri"/>
                <w:lang w:val="ro-RO"/>
              </w:rPr>
              <w:lastRenderedPageBreak/>
              <w:t>4.1 de curriculum</w:t>
            </w:r>
          </w:p>
        </w:tc>
        <w:tc>
          <w:tcPr>
            <w:tcW w:w="7404" w:type="dxa"/>
          </w:tcPr>
          <w:p w14:paraId="143AFDB4" w14:textId="7D6B474C" w:rsidR="007B26C3" w:rsidRPr="00AB51F7" w:rsidRDefault="007B26C3" w:rsidP="007B26C3">
            <w:pPr>
              <w:pStyle w:val="NoSpacing"/>
              <w:numPr>
                <w:ilvl w:val="0"/>
                <w:numId w:val="28"/>
              </w:numPr>
              <w:spacing w:line="276" w:lineRule="auto"/>
              <w:ind w:hanging="686"/>
              <w:rPr>
                <w:rFonts w:cs="Calibri"/>
                <w:lang w:val="ro-RO"/>
              </w:rPr>
            </w:pPr>
            <w:r w:rsidRPr="00F51008">
              <w:rPr>
                <w:rFonts w:asciiTheme="minorHAnsi" w:hAnsiTheme="minorHAnsi" w:cstheme="minorHAnsi"/>
                <w:lang w:val="ro-RO"/>
              </w:rPr>
              <w:t>orice curs introductiv de psihologia muncii și organizațională, selecția personalului și evaluarea performanței, respectiv de psihologia traficului.</w:t>
            </w:r>
          </w:p>
        </w:tc>
      </w:tr>
      <w:tr w:rsidR="007B26C3" w:rsidRPr="00AB51F7" w14:paraId="0C24B7B9" w14:textId="77777777" w:rsidTr="00E0255D">
        <w:tc>
          <w:tcPr>
            <w:tcW w:w="1985" w:type="dxa"/>
          </w:tcPr>
          <w:p w14:paraId="0E27F819" w14:textId="140AA507" w:rsidR="007B26C3" w:rsidRPr="00AB51F7" w:rsidRDefault="007B26C3" w:rsidP="007B26C3">
            <w:pPr>
              <w:pStyle w:val="NoSpacing"/>
              <w:spacing w:line="276" w:lineRule="auto"/>
              <w:rPr>
                <w:rFonts w:cs="Calibri"/>
                <w:lang w:val="ro-RO"/>
              </w:rPr>
            </w:pPr>
            <w:r w:rsidRPr="00AB51F7">
              <w:rPr>
                <w:rFonts w:cs="Calibri"/>
                <w:lang w:val="ro-RO"/>
              </w:rPr>
              <w:t>4.2 de competențe</w:t>
            </w:r>
          </w:p>
        </w:tc>
        <w:tc>
          <w:tcPr>
            <w:tcW w:w="7404" w:type="dxa"/>
          </w:tcPr>
          <w:p w14:paraId="2E65A2D6" w14:textId="37A1D069" w:rsidR="007B26C3" w:rsidRPr="00AB51F7" w:rsidRDefault="007B26C3" w:rsidP="007B26C3">
            <w:pPr>
              <w:pStyle w:val="NoSpacing"/>
              <w:numPr>
                <w:ilvl w:val="0"/>
                <w:numId w:val="28"/>
              </w:numPr>
              <w:spacing w:line="276" w:lineRule="auto"/>
              <w:ind w:hanging="686"/>
              <w:rPr>
                <w:rFonts w:cs="Calibri"/>
                <w:lang w:val="ro-RO"/>
              </w:rPr>
            </w:pPr>
            <w:r w:rsidRPr="00F51008">
              <w:rPr>
                <w:rFonts w:asciiTheme="minorHAnsi" w:hAnsiTheme="minorHAnsi" w:cstheme="minorHAnsi"/>
                <w:lang w:val="ro-RO"/>
              </w:rPr>
              <w:t>nu este cazul</w:t>
            </w:r>
            <w:r>
              <w:rPr>
                <w:rFonts w:asciiTheme="minorHAnsi" w:hAnsiTheme="minorHAnsi" w:cstheme="minorHAnsi"/>
                <w:lang w:val="ro-RO"/>
              </w:rPr>
              <w:t>.</w:t>
            </w:r>
          </w:p>
        </w:tc>
      </w:tr>
    </w:tbl>
    <w:p w14:paraId="778D68D2" w14:textId="77777777" w:rsidR="009073AF" w:rsidRPr="00AB51F7" w:rsidRDefault="009073AF" w:rsidP="00C4385C">
      <w:pPr>
        <w:pStyle w:val="ListParagraph"/>
        <w:spacing w:line="276" w:lineRule="auto"/>
        <w:ind w:left="714"/>
        <w:rPr>
          <w:rFonts w:ascii="Calibri" w:hAnsi="Calibri" w:cs="Calibri"/>
          <w:b/>
          <w:sz w:val="20"/>
          <w:szCs w:val="20"/>
        </w:rPr>
      </w:pPr>
    </w:p>
    <w:p w14:paraId="77A8EEB9" w14:textId="2BBDA049" w:rsidR="00E0255D" w:rsidRPr="00AB51F7" w:rsidRDefault="00E0255D"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AB51F7" w14:paraId="2C5D8739" w14:textId="77777777" w:rsidTr="00802D13">
        <w:tc>
          <w:tcPr>
            <w:tcW w:w="4565" w:type="dxa"/>
          </w:tcPr>
          <w:p w14:paraId="26DB2A17" w14:textId="7EFC29E3" w:rsidR="00E0255D" w:rsidRPr="00AB51F7" w:rsidRDefault="00E0255D" w:rsidP="00080D22">
            <w:pPr>
              <w:pStyle w:val="NoSpacing"/>
              <w:spacing w:line="360" w:lineRule="auto"/>
              <w:rPr>
                <w:rFonts w:cs="Calibri"/>
                <w:lang w:val="ro-RO"/>
              </w:rPr>
            </w:pPr>
            <w:r w:rsidRPr="00AB51F7">
              <w:rPr>
                <w:rFonts w:cs="Calibri"/>
                <w:lang w:val="ro-RO"/>
              </w:rPr>
              <w:t>5.1 de desfă</w:t>
            </w:r>
            <w:r w:rsidR="00C4385C" w:rsidRPr="00AB51F7">
              <w:rPr>
                <w:rFonts w:cs="Calibri"/>
                <w:lang w:val="ro-RO"/>
              </w:rPr>
              <w:t>ș</w:t>
            </w:r>
            <w:r w:rsidRPr="00AB51F7">
              <w:rPr>
                <w:rFonts w:cs="Calibri"/>
                <w:lang w:val="ro-RO"/>
              </w:rPr>
              <w:t xml:space="preserve">urare a </w:t>
            </w:r>
            <w:r w:rsidR="00802D13" w:rsidRPr="00AB51F7">
              <w:rPr>
                <w:rFonts w:cs="Calibri"/>
                <w:lang w:val="ro-RO"/>
              </w:rPr>
              <w:t>cursului</w:t>
            </w:r>
          </w:p>
        </w:tc>
        <w:tc>
          <w:tcPr>
            <w:tcW w:w="4824" w:type="dxa"/>
          </w:tcPr>
          <w:p w14:paraId="6ADFF241" w14:textId="06A42661" w:rsidR="00E0255D" w:rsidRPr="00AB51F7" w:rsidRDefault="007B26C3" w:rsidP="00E0255D">
            <w:pPr>
              <w:pStyle w:val="NoSpacing"/>
              <w:numPr>
                <w:ilvl w:val="0"/>
                <w:numId w:val="28"/>
              </w:numPr>
              <w:spacing w:line="360" w:lineRule="auto"/>
              <w:ind w:hanging="686"/>
              <w:rPr>
                <w:rFonts w:cs="Calibri"/>
                <w:lang w:val="ro-RO"/>
              </w:rPr>
            </w:pPr>
            <w:r>
              <w:rPr>
                <w:rFonts w:cs="Calibri"/>
                <w:lang w:val="ro-RO"/>
              </w:rPr>
              <w:t>nu este cazul.</w:t>
            </w:r>
          </w:p>
        </w:tc>
      </w:tr>
      <w:tr w:rsidR="00802D13" w:rsidRPr="00AB51F7" w14:paraId="12F774A5" w14:textId="77777777" w:rsidTr="00802D13">
        <w:tc>
          <w:tcPr>
            <w:tcW w:w="4565" w:type="dxa"/>
          </w:tcPr>
          <w:p w14:paraId="7D3A976E" w14:textId="094647EB" w:rsidR="00802D13" w:rsidRPr="00AB51F7" w:rsidRDefault="00802D13" w:rsidP="00802D13">
            <w:pPr>
              <w:pStyle w:val="NoSpacing"/>
              <w:spacing w:line="360" w:lineRule="auto"/>
              <w:rPr>
                <w:rFonts w:cs="Calibri"/>
                <w:lang w:val="ro-RO"/>
              </w:rPr>
            </w:pPr>
            <w:r w:rsidRPr="00AB51F7">
              <w:rPr>
                <w:rFonts w:cs="Calibri"/>
                <w:lang w:val="ro-RO"/>
              </w:rPr>
              <w:t>5.2 de desfășurare a seminarului / laboratorului</w:t>
            </w:r>
          </w:p>
        </w:tc>
        <w:tc>
          <w:tcPr>
            <w:tcW w:w="4824" w:type="dxa"/>
          </w:tcPr>
          <w:p w14:paraId="4BD0591C" w14:textId="10DBD911" w:rsidR="00802D13" w:rsidRPr="007B26C3" w:rsidRDefault="007B26C3" w:rsidP="007B26C3">
            <w:pPr>
              <w:pStyle w:val="NoSpacing"/>
              <w:spacing w:line="360" w:lineRule="auto"/>
              <w:jc w:val="both"/>
              <w:rPr>
                <w:rFonts w:cs="Calibri"/>
                <w:lang w:val="ro-RO"/>
              </w:rPr>
            </w:pPr>
            <w:r w:rsidRPr="00BA1254">
              <w:rPr>
                <w:rFonts w:asciiTheme="minorHAnsi" w:hAnsiTheme="minorHAnsi" w:cstheme="minorHAnsi"/>
                <w:lang w:val="pt-PT"/>
              </w:rPr>
              <w:t xml:space="preserve">Cursurile vor fi gestionate cu ajutorul suitei de aplicații Google. Cursul va fi găzduit virtual în Google Classroom, unde se va realiza comunicarea cu studenții pe tot parcursul semestrului și vor fi postate toate materialele necesare. </w:t>
            </w:r>
            <w:proofErr w:type="spellStart"/>
            <w:r>
              <w:rPr>
                <w:rFonts w:asciiTheme="minorHAnsi" w:hAnsiTheme="minorHAnsi" w:cstheme="minorHAnsi"/>
              </w:rPr>
              <w:t>Codul</w:t>
            </w:r>
            <w:proofErr w:type="spellEnd"/>
            <w:r>
              <w:rPr>
                <w:rFonts w:asciiTheme="minorHAnsi" w:hAnsiTheme="minorHAnsi" w:cstheme="minorHAnsi"/>
              </w:rPr>
              <w:t xml:space="preserve"> de </w:t>
            </w:r>
            <w:proofErr w:type="spellStart"/>
            <w:r>
              <w:rPr>
                <w:rFonts w:asciiTheme="minorHAnsi" w:hAnsiTheme="minorHAnsi" w:cstheme="minorHAnsi"/>
              </w:rPr>
              <w:t>acces</w:t>
            </w:r>
            <w:proofErr w:type="spellEnd"/>
            <w:r>
              <w:rPr>
                <w:rFonts w:asciiTheme="minorHAnsi" w:hAnsiTheme="minorHAnsi" w:cstheme="minorHAnsi"/>
              </w:rPr>
              <w:t xml:space="preserve"> </w:t>
            </w:r>
            <w:proofErr w:type="spellStart"/>
            <w:r>
              <w:rPr>
                <w:rFonts w:asciiTheme="minorHAnsi" w:hAnsiTheme="minorHAnsi" w:cstheme="minorHAnsi"/>
              </w:rPr>
              <w:t>este</w:t>
            </w:r>
            <w:proofErr w:type="spellEnd"/>
            <w:r>
              <w:rPr>
                <w:rFonts w:asciiTheme="minorHAnsi" w:hAnsiTheme="minorHAnsi" w:cstheme="minorHAnsi"/>
              </w:rPr>
              <w:t xml:space="preserve">: </w:t>
            </w:r>
            <w:r w:rsidRPr="007B26C3">
              <w:rPr>
                <w:rFonts w:asciiTheme="minorHAnsi" w:hAnsiTheme="minorHAnsi" w:cstheme="minorHAnsi"/>
                <w:lang w:val="ro-RO"/>
              </w:rPr>
              <w:t>zxpfvrp7</w:t>
            </w:r>
          </w:p>
        </w:tc>
      </w:tr>
    </w:tbl>
    <w:p w14:paraId="7FA3D1A2" w14:textId="77777777" w:rsidR="00802D13" w:rsidRPr="00AB51F7" w:rsidRDefault="00802D13" w:rsidP="00802D13">
      <w:pPr>
        <w:spacing w:line="276" w:lineRule="auto"/>
        <w:rPr>
          <w:rFonts w:ascii="Calibri" w:hAnsi="Calibri" w:cs="Calibri"/>
          <w:b/>
          <w:sz w:val="20"/>
          <w:szCs w:val="20"/>
        </w:rPr>
      </w:pPr>
    </w:p>
    <w:p w14:paraId="3E28F80F" w14:textId="6466CB5E" w:rsidR="00E0255D" w:rsidRPr="00AB51F7" w:rsidRDefault="00C94D71" w:rsidP="00E0255D">
      <w:pPr>
        <w:pStyle w:val="ListParagraph"/>
        <w:numPr>
          <w:ilvl w:val="0"/>
          <w:numId w:val="26"/>
        </w:numPr>
        <w:spacing w:line="276" w:lineRule="auto"/>
        <w:ind w:left="714" w:hanging="357"/>
        <w:rPr>
          <w:rFonts w:ascii="Calibri" w:hAnsi="Calibri" w:cs="Calibri"/>
          <w:b/>
        </w:rPr>
      </w:pPr>
      <w:r w:rsidRPr="00AB51F7">
        <w:rPr>
          <w:rFonts w:ascii="Calibri" w:hAnsi="Calibri" w:cs="Calibr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AB51F7" w14:paraId="76694619" w14:textId="77777777" w:rsidTr="00C94D71">
        <w:trPr>
          <w:cantSplit/>
          <w:trHeight w:val="890"/>
        </w:trPr>
        <w:tc>
          <w:tcPr>
            <w:tcW w:w="993" w:type="dxa"/>
            <w:vAlign w:val="center"/>
          </w:tcPr>
          <w:p w14:paraId="44C132C9" w14:textId="30F06B5E" w:rsidR="00E0255D" w:rsidRPr="00AB51F7" w:rsidRDefault="00C94D71" w:rsidP="00C94D71">
            <w:pPr>
              <w:pStyle w:val="NoSpacing"/>
              <w:jc w:val="center"/>
              <w:rPr>
                <w:rFonts w:cs="Calibri"/>
                <w:lang w:val="ro-RO"/>
              </w:rPr>
            </w:pPr>
            <w:r w:rsidRPr="00AB51F7">
              <w:rPr>
                <w:rFonts w:cs="Calibri"/>
                <w:lang w:val="ro-RO"/>
              </w:rPr>
              <w:t>Cunoștințe</w:t>
            </w:r>
          </w:p>
        </w:tc>
        <w:tc>
          <w:tcPr>
            <w:tcW w:w="8396" w:type="dxa"/>
          </w:tcPr>
          <w:p w14:paraId="489E27CA" w14:textId="15908F41" w:rsidR="00E0255D" w:rsidRPr="00AB51F7" w:rsidRDefault="007B26C3" w:rsidP="007B26C3">
            <w:pPr>
              <w:spacing w:before="100" w:beforeAutospacing="1" w:after="100" w:afterAutospacing="1"/>
              <w:rPr>
                <w:rFonts w:ascii="Calibri" w:hAnsi="Calibri" w:cs="Calibri"/>
                <w:color w:val="000000"/>
                <w:sz w:val="20"/>
                <w:szCs w:val="20"/>
              </w:rPr>
            </w:pPr>
            <w:r w:rsidRPr="00F51008">
              <w:rPr>
                <w:rFonts w:asciiTheme="minorHAnsi" w:hAnsiTheme="minorHAnsi" w:cstheme="minorHAnsi"/>
                <w:sz w:val="22"/>
                <w:szCs w:val="22"/>
              </w:rPr>
              <w:t xml:space="preserve">Capacitatea de adaptare a terminologiei </w:t>
            </w:r>
            <w:proofErr w:type="spellStart"/>
            <w:r w:rsidRPr="00F51008">
              <w:rPr>
                <w:rFonts w:asciiTheme="minorHAnsi" w:hAnsiTheme="minorHAnsi" w:cstheme="minorHAnsi"/>
                <w:sz w:val="22"/>
                <w:szCs w:val="22"/>
              </w:rPr>
              <w:t>şi</w:t>
            </w:r>
            <w:proofErr w:type="spellEnd"/>
            <w:r w:rsidRPr="00F51008">
              <w:rPr>
                <w:rFonts w:asciiTheme="minorHAnsi" w:hAnsiTheme="minorHAnsi" w:cstheme="minorHAnsi"/>
                <w:sz w:val="22"/>
                <w:szCs w:val="22"/>
              </w:rPr>
              <w:t xml:space="preserve"> a strategiilor de comunicare în </w:t>
            </w:r>
            <w:proofErr w:type="spellStart"/>
            <w:r w:rsidRPr="00F51008">
              <w:rPr>
                <w:rFonts w:asciiTheme="minorHAnsi" w:hAnsiTheme="minorHAnsi" w:cstheme="minorHAnsi"/>
                <w:sz w:val="22"/>
                <w:szCs w:val="22"/>
              </w:rPr>
              <w:t>funcţie</w:t>
            </w:r>
            <w:proofErr w:type="spellEnd"/>
            <w:r w:rsidRPr="00F51008">
              <w:rPr>
                <w:rFonts w:asciiTheme="minorHAnsi" w:hAnsiTheme="minorHAnsi" w:cstheme="minorHAnsi"/>
                <w:sz w:val="22"/>
                <w:szCs w:val="22"/>
              </w:rPr>
              <w:t xml:space="preserve"> de categoriile </w:t>
            </w:r>
            <w:proofErr w:type="spellStart"/>
            <w:r w:rsidRPr="00F51008">
              <w:rPr>
                <w:rFonts w:asciiTheme="minorHAnsi" w:hAnsiTheme="minorHAnsi" w:cstheme="minorHAnsi"/>
                <w:sz w:val="22"/>
                <w:szCs w:val="22"/>
              </w:rPr>
              <w:t>socio</w:t>
            </w:r>
            <w:proofErr w:type="spellEnd"/>
            <w:r w:rsidRPr="00F51008">
              <w:rPr>
                <w:rFonts w:asciiTheme="minorHAnsi" w:hAnsiTheme="minorHAnsi" w:cstheme="minorHAnsi"/>
                <w:sz w:val="22"/>
                <w:szCs w:val="22"/>
              </w:rPr>
              <w:t>-profesionale vizate.</w:t>
            </w:r>
          </w:p>
        </w:tc>
      </w:tr>
      <w:tr w:rsidR="00E0255D" w:rsidRPr="00AB51F7" w14:paraId="5C767D8B" w14:textId="77777777" w:rsidTr="00C94D71">
        <w:trPr>
          <w:cantSplit/>
          <w:trHeight w:val="831"/>
        </w:trPr>
        <w:tc>
          <w:tcPr>
            <w:tcW w:w="993" w:type="dxa"/>
            <w:vAlign w:val="center"/>
          </w:tcPr>
          <w:p w14:paraId="3FB3257E" w14:textId="3557E77D" w:rsidR="00E0255D" w:rsidRPr="00AB51F7" w:rsidRDefault="00C94D71" w:rsidP="00C94D71">
            <w:pPr>
              <w:pStyle w:val="NoSpacing"/>
              <w:jc w:val="center"/>
              <w:rPr>
                <w:rFonts w:cs="Calibri"/>
                <w:lang w:val="ro-RO"/>
              </w:rPr>
            </w:pPr>
            <w:r w:rsidRPr="00AB51F7">
              <w:rPr>
                <w:rFonts w:cs="Calibri"/>
                <w:lang w:val="ro-RO"/>
              </w:rPr>
              <w:t>Abilități</w:t>
            </w:r>
          </w:p>
        </w:tc>
        <w:tc>
          <w:tcPr>
            <w:tcW w:w="8396" w:type="dxa"/>
          </w:tcPr>
          <w:p w14:paraId="1CCF5271" w14:textId="77777777" w:rsidR="007B26C3" w:rsidRPr="00BA1254" w:rsidRDefault="007B26C3" w:rsidP="007B26C3">
            <w:pPr>
              <w:jc w:val="both"/>
              <w:rPr>
                <w:rFonts w:asciiTheme="minorHAnsi" w:hAnsiTheme="minorHAnsi" w:cstheme="minorHAnsi"/>
                <w:sz w:val="22"/>
                <w:szCs w:val="22"/>
                <w:lang w:val="pt-PT"/>
              </w:rPr>
            </w:pPr>
            <w:r w:rsidRPr="00F51008">
              <w:rPr>
                <w:rFonts w:asciiTheme="minorHAnsi" w:hAnsiTheme="minorHAnsi" w:cstheme="minorHAnsi"/>
                <w:sz w:val="22"/>
                <w:szCs w:val="22"/>
              </w:rPr>
              <w:t xml:space="preserve">Capacitatea de a explica </w:t>
            </w:r>
            <w:proofErr w:type="spellStart"/>
            <w:r w:rsidRPr="00F51008">
              <w:rPr>
                <w:rFonts w:asciiTheme="minorHAnsi" w:hAnsiTheme="minorHAnsi" w:cstheme="minorHAnsi"/>
                <w:sz w:val="22"/>
                <w:szCs w:val="22"/>
              </w:rPr>
              <w:t>şi</w:t>
            </w:r>
            <w:proofErr w:type="spellEnd"/>
            <w:r w:rsidRPr="00F51008">
              <w:rPr>
                <w:rFonts w:asciiTheme="minorHAnsi" w:hAnsiTheme="minorHAnsi" w:cstheme="minorHAnsi"/>
                <w:sz w:val="22"/>
                <w:szCs w:val="22"/>
              </w:rPr>
              <w:t xml:space="preserve"> interpreta fenomene </w:t>
            </w:r>
            <w:proofErr w:type="spellStart"/>
            <w:r w:rsidRPr="00F51008">
              <w:rPr>
                <w:rFonts w:asciiTheme="minorHAnsi" w:hAnsiTheme="minorHAnsi" w:cstheme="minorHAnsi"/>
                <w:sz w:val="22"/>
                <w:szCs w:val="22"/>
              </w:rPr>
              <w:t>şi</w:t>
            </w:r>
            <w:proofErr w:type="spellEnd"/>
            <w:r w:rsidRPr="00F51008">
              <w:rPr>
                <w:rFonts w:asciiTheme="minorHAnsi" w:hAnsiTheme="minorHAnsi" w:cstheme="minorHAnsi"/>
                <w:sz w:val="22"/>
                <w:szCs w:val="22"/>
              </w:rPr>
              <w:t xml:space="preserve"> </w:t>
            </w:r>
            <w:proofErr w:type="spellStart"/>
            <w:r w:rsidRPr="00F51008">
              <w:rPr>
                <w:rFonts w:asciiTheme="minorHAnsi" w:hAnsiTheme="minorHAnsi" w:cstheme="minorHAnsi"/>
                <w:sz w:val="22"/>
                <w:szCs w:val="22"/>
              </w:rPr>
              <w:t>actiuni</w:t>
            </w:r>
            <w:proofErr w:type="spellEnd"/>
            <w:r w:rsidRPr="00F51008">
              <w:rPr>
                <w:rFonts w:asciiTheme="minorHAnsi" w:hAnsiTheme="minorHAnsi" w:cstheme="minorHAnsi"/>
                <w:sz w:val="22"/>
                <w:szCs w:val="22"/>
              </w:rPr>
              <w:t xml:space="preserve"> din domeniului PMOT.</w:t>
            </w:r>
          </w:p>
          <w:p w14:paraId="589A7345" w14:textId="77777777" w:rsidR="007B26C3" w:rsidRPr="00F51008" w:rsidRDefault="007B26C3" w:rsidP="007B26C3">
            <w:pPr>
              <w:jc w:val="both"/>
              <w:rPr>
                <w:rFonts w:asciiTheme="minorHAnsi" w:hAnsiTheme="minorHAnsi" w:cstheme="minorHAnsi"/>
                <w:sz w:val="22"/>
                <w:szCs w:val="22"/>
              </w:rPr>
            </w:pPr>
            <w:r w:rsidRPr="00F51008">
              <w:rPr>
                <w:rFonts w:asciiTheme="minorHAnsi" w:hAnsiTheme="minorHAnsi" w:cstheme="minorHAnsi"/>
                <w:sz w:val="22"/>
                <w:szCs w:val="22"/>
              </w:rPr>
              <w:t xml:space="preserve">Capacitatea de analiză </w:t>
            </w:r>
            <w:proofErr w:type="spellStart"/>
            <w:r w:rsidRPr="00F51008">
              <w:rPr>
                <w:rFonts w:asciiTheme="minorHAnsi" w:hAnsiTheme="minorHAnsi" w:cstheme="minorHAnsi"/>
                <w:sz w:val="22"/>
                <w:szCs w:val="22"/>
              </w:rPr>
              <w:t>şi</w:t>
            </w:r>
            <w:proofErr w:type="spellEnd"/>
            <w:r w:rsidRPr="00F51008">
              <w:rPr>
                <w:rFonts w:asciiTheme="minorHAnsi" w:hAnsiTheme="minorHAnsi" w:cstheme="minorHAnsi"/>
                <w:sz w:val="22"/>
                <w:szCs w:val="22"/>
              </w:rPr>
              <w:t xml:space="preserve"> interpretare a datelor empirice, de evaluare critică </w:t>
            </w:r>
            <w:proofErr w:type="spellStart"/>
            <w:r w:rsidRPr="00F51008">
              <w:rPr>
                <w:rFonts w:asciiTheme="minorHAnsi" w:hAnsiTheme="minorHAnsi" w:cstheme="minorHAnsi"/>
                <w:sz w:val="22"/>
                <w:szCs w:val="22"/>
              </w:rPr>
              <w:t>şi</w:t>
            </w:r>
            <w:proofErr w:type="spellEnd"/>
            <w:r w:rsidRPr="00F51008">
              <w:rPr>
                <w:rFonts w:asciiTheme="minorHAnsi" w:hAnsiTheme="minorHAnsi" w:cstheme="minorHAnsi"/>
                <w:sz w:val="22"/>
                <w:szCs w:val="22"/>
              </w:rPr>
              <w:t xml:space="preserve"> constructivă a propriului demers aplicativ domeniului PMOT.</w:t>
            </w:r>
          </w:p>
          <w:p w14:paraId="38450B76" w14:textId="77777777" w:rsidR="007B26C3" w:rsidRPr="00F51008" w:rsidRDefault="007B26C3" w:rsidP="007B26C3">
            <w:pPr>
              <w:jc w:val="both"/>
              <w:rPr>
                <w:rFonts w:asciiTheme="minorHAnsi" w:hAnsiTheme="minorHAnsi" w:cstheme="minorHAnsi"/>
                <w:sz w:val="22"/>
                <w:szCs w:val="22"/>
              </w:rPr>
            </w:pPr>
            <w:r w:rsidRPr="00F51008">
              <w:rPr>
                <w:rFonts w:asciiTheme="minorHAnsi" w:hAnsiTheme="minorHAnsi" w:cstheme="minorHAnsi"/>
                <w:sz w:val="22"/>
                <w:szCs w:val="22"/>
              </w:rPr>
              <w:t xml:space="preserve">Capacitatea de a aplica </w:t>
            </w:r>
            <w:proofErr w:type="spellStart"/>
            <w:r w:rsidRPr="00F51008">
              <w:rPr>
                <w:rFonts w:asciiTheme="minorHAnsi" w:hAnsiTheme="minorHAnsi" w:cstheme="minorHAnsi"/>
                <w:sz w:val="22"/>
                <w:szCs w:val="22"/>
              </w:rPr>
              <w:t>cunoştinţele</w:t>
            </w:r>
            <w:proofErr w:type="spellEnd"/>
            <w:r w:rsidRPr="00F51008">
              <w:rPr>
                <w:rFonts w:asciiTheme="minorHAnsi" w:hAnsiTheme="minorHAnsi" w:cstheme="minorHAnsi"/>
                <w:sz w:val="22"/>
                <w:szCs w:val="22"/>
              </w:rPr>
              <w:t xml:space="preserve"> dobândite la </w:t>
            </w:r>
            <w:proofErr w:type="spellStart"/>
            <w:r w:rsidRPr="00F51008">
              <w:rPr>
                <w:rFonts w:asciiTheme="minorHAnsi" w:hAnsiTheme="minorHAnsi" w:cstheme="minorHAnsi"/>
                <w:sz w:val="22"/>
                <w:szCs w:val="22"/>
              </w:rPr>
              <w:t>situaţii</w:t>
            </w:r>
            <w:proofErr w:type="spellEnd"/>
            <w:r w:rsidRPr="00F51008">
              <w:rPr>
                <w:rFonts w:asciiTheme="minorHAnsi" w:hAnsiTheme="minorHAnsi" w:cstheme="minorHAnsi"/>
                <w:sz w:val="22"/>
                <w:szCs w:val="22"/>
              </w:rPr>
              <w:t xml:space="preserve"> cu un grad mediu de complexitate </w:t>
            </w:r>
            <w:proofErr w:type="spellStart"/>
            <w:r w:rsidRPr="00F51008">
              <w:rPr>
                <w:rFonts w:asciiTheme="minorHAnsi" w:hAnsiTheme="minorHAnsi" w:cstheme="minorHAnsi"/>
                <w:sz w:val="22"/>
                <w:szCs w:val="22"/>
              </w:rPr>
              <w:t>şi</w:t>
            </w:r>
            <w:proofErr w:type="spellEnd"/>
            <w:r w:rsidRPr="00F51008">
              <w:rPr>
                <w:rFonts w:asciiTheme="minorHAnsi" w:hAnsiTheme="minorHAnsi" w:cstheme="minorHAnsi"/>
                <w:sz w:val="22"/>
                <w:szCs w:val="22"/>
              </w:rPr>
              <w:t xml:space="preserve"> de a formula concluzii bine argumentate, prin prezentarea </w:t>
            </w:r>
            <w:proofErr w:type="spellStart"/>
            <w:r w:rsidRPr="00F51008">
              <w:rPr>
                <w:rFonts w:asciiTheme="minorHAnsi" w:hAnsiTheme="minorHAnsi" w:cstheme="minorHAnsi"/>
                <w:sz w:val="22"/>
                <w:szCs w:val="22"/>
              </w:rPr>
              <w:t>şi</w:t>
            </w:r>
            <w:proofErr w:type="spellEnd"/>
            <w:r w:rsidRPr="00F51008">
              <w:rPr>
                <w:rFonts w:asciiTheme="minorHAnsi" w:hAnsiTheme="minorHAnsi" w:cstheme="minorHAnsi"/>
                <w:sz w:val="22"/>
                <w:szCs w:val="22"/>
              </w:rPr>
              <w:t xml:space="preserve"> interpretarea unei evaluări psihologice (chiar cu scop diagnostic).</w:t>
            </w:r>
          </w:p>
          <w:p w14:paraId="4BD58F33" w14:textId="77777777" w:rsidR="007B26C3" w:rsidRPr="00F51008" w:rsidRDefault="007B26C3" w:rsidP="007B26C3">
            <w:pPr>
              <w:jc w:val="both"/>
              <w:rPr>
                <w:rFonts w:asciiTheme="minorHAnsi" w:hAnsiTheme="minorHAnsi" w:cstheme="minorHAnsi"/>
                <w:sz w:val="22"/>
                <w:szCs w:val="22"/>
              </w:rPr>
            </w:pPr>
            <w:r w:rsidRPr="00F51008">
              <w:rPr>
                <w:rFonts w:asciiTheme="minorHAnsi" w:hAnsiTheme="minorHAnsi" w:cstheme="minorHAnsi"/>
                <w:sz w:val="22"/>
                <w:szCs w:val="22"/>
              </w:rPr>
              <w:t>Capacitatea de a identifica probleme-cheie pentru practica psihologică.</w:t>
            </w:r>
          </w:p>
          <w:p w14:paraId="5AE36F7E" w14:textId="77777777" w:rsidR="007B26C3" w:rsidRPr="00F51008" w:rsidRDefault="007B26C3" w:rsidP="007B26C3">
            <w:pPr>
              <w:jc w:val="both"/>
              <w:rPr>
                <w:rFonts w:asciiTheme="minorHAnsi" w:hAnsiTheme="minorHAnsi" w:cstheme="minorHAnsi"/>
                <w:sz w:val="22"/>
                <w:szCs w:val="22"/>
              </w:rPr>
            </w:pPr>
            <w:r w:rsidRPr="00F51008">
              <w:rPr>
                <w:rFonts w:asciiTheme="minorHAnsi" w:hAnsiTheme="minorHAnsi" w:cstheme="minorHAnsi"/>
                <w:sz w:val="22"/>
                <w:szCs w:val="22"/>
              </w:rPr>
              <w:t xml:space="preserve">Capacitatea de a folosi în mod corect limbajul </w:t>
            </w:r>
            <w:proofErr w:type="spellStart"/>
            <w:r w:rsidRPr="00F51008">
              <w:rPr>
                <w:rFonts w:asciiTheme="minorHAnsi" w:hAnsiTheme="minorHAnsi" w:cstheme="minorHAnsi"/>
                <w:sz w:val="22"/>
                <w:szCs w:val="22"/>
              </w:rPr>
              <w:t>şi</w:t>
            </w:r>
            <w:proofErr w:type="spellEnd"/>
            <w:r w:rsidRPr="00F51008">
              <w:rPr>
                <w:rFonts w:asciiTheme="minorHAnsi" w:hAnsiTheme="minorHAnsi" w:cstheme="minorHAnsi"/>
                <w:sz w:val="22"/>
                <w:szCs w:val="22"/>
              </w:rPr>
              <w:t xml:space="preserve"> terminologia specifice domeniului PMOT.</w:t>
            </w:r>
          </w:p>
          <w:p w14:paraId="6239180D" w14:textId="77777777" w:rsidR="007B26C3" w:rsidRPr="00F51008" w:rsidRDefault="007B26C3" w:rsidP="007B26C3">
            <w:pPr>
              <w:jc w:val="both"/>
              <w:rPr>
                <w:rFonts w:asciiTheme="minorHAnsi" w:hAnsiTheme="minorHAnsi" w:cstheme="minorHAnsi"/>
                <w:sz w:val="22"/>
                <w:szCs w:val="22"/>
              </w:rPr>
            </w:pPr>
            <w:r w:rsidRPr="00F51008">
              <w:rPr>
                <w:rFonts w:asciiTheme="minorHAnsi" w:hAnsiTheme="minorHAnsi" w:cstheme="minorHAnsi"/>
                <w:sz w:val="22"/>
                <w:szCs w:val="22"/>
              </w:rPr>
              <w:t xml:space="preserve">Capacitatea de a demonstra </w:t>
            </w:r>
            <w:proofErr w:type="spellStart"/>
            <w:r w:rsidRPr="00F51008">
              <w:rPr>
                <w:rFonts w:asciiTheme="minorHAnsi" w:hAnsiTheme="minorHAnsi" w:cstheme="minorHAnsi"/>
                <w:sz w:val="22"/>
                <w:szCs w:val="22"/>
              </w:rPr>
              <w:t>abilităţi</w:t>
            </w:r>
            <w:proofErr w:type="spellEnd"/>
            <w:r w:rsidRPr="00F51008">
              <w:rPr>
                <w:rFonts w:asciiTheme="minorHAnsi" w:hAnsiTheme="minorHAnsi" w:cstheme="minorHAnsi"/>
                <w:sz w:val="22"/>
                <w:szCs w:val="22"/>
              </w:rPr>
              <w:t xml:space="preserve"> de lucru în echipă.</w:t>
            </w:r>
          </w:p>
          <w:p w14:paraId="26A3295C" w14:textId="435C9E69" w:rsidR="00E0255D" w:rsidRPr="00AB51F7" w:rsidRDefault="007B26C3" w:rsidP="007B26C3">
            <w:pPr>
              <w:rPr>
                <w:rFonts w:ascii="Calibri" w:hAnsi="Calibri" w:cs="Calibri"/>
                <w:sz w:val="20"/>
                <w:szCs w:val="20"/>
              </w:rPr>
            </w:pPr>
            <w:r w:rsidRPr="00F51008">
              <w:rPr>
                <w:rFonts w:asciiTheme="minorHAnsi" w:hAnsiTheme="minorHAnsi" w:cstheme="minorHAnsi"/>
                <w:sz w:val="22"/>
                <w:szCs w:val="22"/>
              </w:rPr>
              <w:t xml:space="preserve">Capacitatea de a demonstra asimilarea tehnicilor de </w:t>
            </w:r>
            <w:proofErr w:type="spellStart"/>
            <w:r w:rsidRPr="00F51008">
              <w:rPr>
                <w:rFonts w:asciiTheme="minorHAnsi" w:hAnsiTheme="minorHAnsi" w:cstheme="minorHAnsi"/>
                <w:sz w:val="22"/>
                <w:szCs w:val="22"/>
              </w:rPr>
              <w:t>relaţionare</w:t>
            </w:r>
            <w:proofErr w:type="spellEnd"/>
            <w:r w:rsidRPr="00F51008">
              <w:rPr>
                <w:rFonts w:asciiTheme="minorHAnsi" w:hAnsiTheme="minorHAnsi" w:cstheme="minorHAnsi"/>
                <w:sz w:val="22"/>
                <w:szCs w:val="22"/>
              </w:rPr>
              <w:t xml:space="preserve"> specifice, a </w:t>
            </w:r>
            <w:proofErr w:type="spellStart"/>
            <w:r w:rsidRPr="00F51008">
              <w:rPr>
                <w:rFonts w:asciiTheme="minorHAnsi" w:hAnsiTheme="minorHAnsi" w:cstheme="minorHAnsi"/>
                <w:sz w:val="22"/>
                <w:szCs w:val="22"/>
              </w:rPr>
              <w:t>capacităţilor</w:t>
            </w:r>
            <w:proofErr w:type="spellEnd"/>
            <w:r w:rsidRPr="00F51008">
              <w:rPr>
                <w:rFonts w:asciiTheme="minorHAnsi" w:hAnsiTheme="minorHAnsi" w:cstheme="minorHAnsi"/>
                <w:sz w:val="22"/>
                <w:szCs w:val="22"/>
              </w:rPr>
              <w:t xml:space="preserve"> empatice, de comunicare interpersonală </w:t>
            </w:r>
            <w:proofErr w:type="spellStart"/>
            <w:r w:rsidRPr="00F51008">
              <w:rPr>
                <w:rFonts w:asciiTheme="minorHAnsi" w:hAnsiTheme="minorHAnsi" w:cstheme="minorHAnsi"/>
                <w:sz w:val="22"/>
                <w:szCs w:val="22"/>
              </w:rPr>
              <w:t>şi</w:t>
            </w:r>
            <w:proofErr w:type="spellEnd"/>
            <w:r w:rsidRPr="00F51008">
              <w:rPr>
                <w:rFonts w:asciiTheme="minorHAnsi" w:hAnsiTheme="minorHAnsi" w:cstheme="minorHAnsi"/>
                <w:sz w:val="22"/>
                <w:szCs w:val="22"/>
              </w:rPr>
              <w:t xml:space="preserve"> de asumare de roluri specifice rolului de psiholog PMOT.</w:t>
            </w:r>
          </w:p>
        </w:tc>
      </w:tr>
      <w:tr w:rsidR="00C94D71" w:rsidRPr="00AB51F7" w14:paraId="71758DDA" w14:textId="77777777" w:rsidTr="00C94D71">
        <w:trPr>
          <w:cantSplit/>
          <w:trHeight w:val="984"/>
        </w:trPr>
        <w:tc>
          <w:tcPr>
            <w:tcW w:w="993" w:type="dxa"/>
            <w:vAlign w:val="center"/>
          </w:tcPr>
          <w:p w14:paraId="5F0C5E8F" w14:textId="26E93F51" w:rsidR="00C94D71" w:rsidRPr="00AB51F7" w:rsidRDefault="00C94D71" w:rsidP="00C94D71">
            <w:pPr>
              <w:pStyle w:val="NoSpacing"/>
              <w:jc w:val="center"/>
              <w:rPr>
                <w:rFonts w:cs="Calibri"/>
                <w:lang w:val="ro-RO"/>
              </w:rPr>
            </w:pPr>
            <w:r w:rsidRPr="00AB51F7">
              <w:rPr>
                <w:rFonts w:cs="Calibri"/>
                <w:lang w:val="ro-RO"/>
              </w:rPr>
              <w:t>Responsabilitate și autonomie</w:t>
            </w:r>
          </w:p>
        </w:tc>
        <w:tc>
          <w:tcPr>
            <w:tcW w:w="8396" w:type="dxa"/>
          </w:tcPr>
          <w:p w14:paraId="6BEF8107" w14:textId="77777777" w:rsidR="007B26C3" w:rsidRPr="00F51008" w:rsidRDefault="007B26C3" w:rsidP="007B26C3">
            <w:pPr>
              <w:jc w:val="both"/>
              <w:rPr>
                <w:rFonts w:asciiTheme="minorHAnsi" w:hAnsiTheme="minorHAnsi" w:cstheme="minorHAnsi"/>
                <w:sz w:val="22"/>
                <w:szCs w:val="22"/>
              </w:rPr>
            </w:pPr>
            <w:r w:rsidRPr="00F51008">
              <w:rPr>
                <w:rFonts w:asciiTheme="minorHAnsi" w:hAnsiTheme="minorHAnsi" w:cstheme="minorHAnsi"/>
                <w:sz w:val="22"/>
                <w:szCs w:val="22"/>
              </w:rPr>
              <w:t xml:space="preserve">Capacitatea de a lucra independent pentru </w:t>
            </w:r>
            <w:proofErr w:type="spellStart"/>
            <w:r w:rsidRPr="00F51008">
              <w:rPr>
                <w:rFonts w:asciiTheme="minorHAnsi" w:hAnsiTheme="minorHAnsi" w:cstheme="minorHAnsi"/>
                <w:sz w:val="22"/>
                <w:szCs w:val="22"/>
              </w:rPr>
              <w:t>obţinerea</w:t>
            </w:r>
            <w:proofErr w:type="spellEnd"/>
            <w:r w:rsidRPr="00F51008">
              <w:rPr>
                <w:rFonts w:asciiTheme="minorHAnsi" w:hAnsiTheme="minorHAnsi" w:cstheme="minorHAnsi"/>
                <w:sz w:val="22"/>
                <w:szCs w:val="22"/>
              </w:rPr>
              <w:t xml:space="preserve"> </w:t>
            </w:r>
            <w:proofErr w:type="spellStart"/>
            <w:r w:rsidRPr="00F51008">
              <w:rPr>
                <w:rFonts w:asciiTheme="minorHAnsi" w:hAnsiTheme="minorHAnsi" w:cstheme="minorHAnsi"/>
                <w:sz w:val="22"/>
                <w:szCs w:val="22"/>
              </w:rPr>
              <w:t>informaţiilor</w:t>
            </w:r>
            <w:proofErr w:type="spellEnd"/>
            <w:r w:rsidRPr="00F51008">
              <w:rPr>
                <w:rFonts w:asciiTheme="minorHAnsi" w:hAnsiTheme="minorHAnsi" w:cstheme="minorHAnsi"/>
                <w:sz w:val="22"/>
                <w:szCs w:val="22"/>
              </w:rPr>
              <w:t xml:space="preserve"> (bibliografice, studii de caz, teorii, ghiduri de bune practici etc.) necesare îndeplinirii unei sarcini specifice asociate domeniului PMOT.</w:t>
            </w:r>
          </w:p>
          <w:p w14:paraId="78946F0F" w14:textId="5E35D9C9" w:rsidR="00C94D71" w:rsidRPr="00AB51F7" w:rsidRDefault="007B26C3" w:rsidP="007B26C3">
            <w:pPr>
              <w:rPr>
                <w:rFonts w:ascii="Calibri" w:hAnsi="Calibri" w:cs="Calibri"/>
                <w:sz w:val="20"/>
                <w:szCs w:val="20"/>
              </w:rPr>
            </w:pPr>
            <w:r w:rsidRPr="00F51008">
              <w:rPr>
                <w:rFonts w:asciiTheme="minorHAnsi" w:hAnsiTheme="minorHAnsi" w:cstheme="minorHAnsi"/>
                <w:sz w:val="22"/>
                <w:szCs w:val="22"/>
              </w:rPr>
              <w:t>Capacitatea de a opera distincții între date, informații și cunoaștere și de a aplica tehnici de gestionare a acestora.</w:t>
            </w:r>
          </w:p>
        </w:tc>
      </w:tr>
    </w:tbl>
    <w:p w14:paraId="50140982" w14:textId="77777777" w:rsidR="00C4385C" w:rsidRDefault="00C4385C" w:rsidP="002644F8">
      <w:pPr>
        <w:spacing w:line="276" w:lineRule="auto"/>
        <w:rPr>
          <w:rFonts w:ascii="Calibri" w:hAnsi="Calibri" w:cs="Calibri"/>
          <w:b/>
          <w:sz w:val="20"/>
          <w:szCs w:val="20"/>
        </w:rPr>
      </w:pPr>
    </w:p>
    <w:p w14:paraId="5FD2B00F" w14:textId="77777777" w:rsidR="00BA1254" w:rsidRDefault="00BA1254" w:rsidP="002644F8">
      <w:pPr>
        <w:spacing w:line="276" w:lineRule="auto"/>
        <w:rPr>
          <w:rFonts w:ascii="Calibri" w:hAnsi="Calibri" w:cs="Calibri"/>
          <w:b/>
          <w:sz w:val="20"/>
          <w:szCs w:val="20"/>
        </w:rPr>
      </w:pPr>
    </w:p>
    <w:p w14:paraId="4ADBF18C" w14:textId="77777777" w:rsidR="00BA1254" w:rsidRDefault="00BA1254" w:rsidP="002644F8">
      <w:pPr>
        <w:spacing w:line="276" w:lineRule="auto"/>
        <w:rPr>
          <w:rFonts w:ascii="Calibri" w:hAnsi="Calibri" w:cs="Calibri"/>
          <w:b/>
          <w:sz w:val="20"/>
          <w:szCs w:val="20"/>
        </w:rPr>
      </w:pPr>
    </w:p>
    <w:p w14:paraId="735B9820" w14:textId="77777777" w:rsidR="00BA1254" w:rsidRDefault="00BA1254" w:rsidP="002644F8">
      <w:pPr>
        <w:spacing w:line="276" w:lineRule="auto"/>
        <w:rPr>
          <w:rFonts w:ascii="Calibri" w:hAnsi="Calibri" w:cs="Calibri"/>
          <w:b/>
          <w:sz w:val="20"/>
          <w:szCs w:val="20"/>
        </w:rPr>
      </w:pPr>
    </w:p>
    <w:p w14:paraId="2F212B2D" w14:textId="77777777" w:rsidR="00BA1254" w:rsidRDefault="00BA1254" w:rsidP="002644F8">
      <w:pPr>
        <w:spacing w:line="276" w:lineRule="auto"/>
        <w:rPr>
          <w:rFonts w:ascii="Calibri" w:hAnsi="Calibri" w:cs="Calibri"/>
          <w:b/>
          <w:sz w:val="20"/>
          <w:szCs w:val="20"/>
        </w:rPr>
      </w:pPr>
    </w:p>
    <w:p w14:paraId="6CAB9CAF" w14:textId="77777777" w:rsidR="00BA1254" w:rsidRDefault="00BA1254" w:rsidP="002644F8">
      <w:pPr>
        <w:spacing w:line="276" w:lineRule="auto"/>
        <w:rPr>
          <w:rFonts w:ascii="Calibri" w:hAnsi="Calibri" w:cs="Calibri"/>
          <w:b/>
          <w:sz w:val="20"/>
          <w:szCs w:val="20"/>
        </w:rPr>
      </w:pPr>
    </w:p>
    <w:p w14:paraId="32AD41C5" w14:textId="77777777" w:rsidR="00BA1254" w:rsidRPr="00AB51F7" w:rsidRDefault="00BA1254" w:rsidP="002644F8">
      <w:pPr>
        <w:spacing w:line="276" w:lineRule="auto"/>
        <w:rPr>
          <w:rFonts w:ascii="Calibri" w:hAnsi="Calibri" w:cs="Calibri"/>
          <w:b/>
          <w:sz w:val="20"/>
          <w:szCs w:val="20"/>
        </w:rPr>
      </w:pPr>
    </w:p>
    <w:p w14:paraId="63A74C04" w14:textId="6D386162" w:rsidR="00E0255D" w:rsidRPr="00AB51F7" w:rsidRDefault="00E0255D" w:rsidP="00752E1C">
      <w:pPr>
        <w:pStyle w:val="ListParagraph"/>
        <w:numPr>
          <w:ilvl w:val="0"/>
          <w:numId w:val="26"/>
        </w:numPr>
        <w:spacing w:line="276" w:lineRule="auto"/>
        <w:ind w:left="714" w:hanging="357"/>
        <w:rPr>
          <w:rFonts w:ascii="Calibri" w:hAnsi="Calibri" w:cs="Calibri"/>
          <w:b/>
        </w:rPr>
      </w:pPr>
      <w:r w:rsidRPr="00AB51F7">
        <w:rPr>
          <w:rFonts w:ascii="Calibri" w:hAnsi="Calibri" w:cs="Calibri"/>
          <w:b/>
        </w:rPr>
        <w:lastRenderedPageBreak/>
        <w:t>Con</w:t>
      </w:r>
      <w:r w:rsidR="00C4385C" w:rsidRPr="00AB51F7">
        <w:rPr>
          <w:rFonts w:ascii="Calibri" w:hAnsi="Calibri" w:cs="Calibri"/>
          <w:b/>
        </w:rPr>
        <w:t>ț</w:t>
      </w:r>
      <w:r w:rsidRPr="00AB51F7">
        <w:rPr>
          <w:rFonts w:ascii="Calibri" w:hAnsi="Calibri" w:cs="Calibri"/>
          <w:b/>
        </w:rPr>
        <w:t>inuturi</w:t>
      </w:r>
    </w:p>
    <w:p w14:paraId="4F6054A8" w14:textId="6543E72E" w:rsidR="00AB51F7" w:rsidRDefault="00AB51F7" w:rsidP="00AB51F7">
      <w:pPr>
        <w:spacing w:line="276" w:lineRule="auto"/>
        <w:ind w:left="714"/>
        <w:jc w:val="both"/>
        <w:rPr>
          <w:rFonts w:ascii="Calibri" w:hAnsi="Calibri" w:cs="Calibri"/>
          <w:bCs/>
          <w:sz w:val="22"/>
          <w:szCs w:val="22"/>
        </w:rPr>
      </w:pPr>
      <w:r w:rsidRPr="00AB51F7">
        <w:rPr>
          <w:rFonts w:ascii="Calibri" w:hAnsi="Calibri" w:cs="Calibri"/>
          <w:bCs/>
          <w:sz w:val="22"/>
          <w:szCs w:val="22"/>
        </w:rPr>
        <w:t xml:space="preserve">Platforma prin care pot fi accesate suportul de curs în format electronic și alte resurse de învățare/bibliografice: </w:t>
      </w:r>
      <w:proofErr w:type="spellStart"/>
      <w:r w:rsidR="007B26C3">
        <w:rPr>
          <w:rFonts w:ascii="Calibri" w:hAnsi="Calibri" w:cs="Calibri"/>
          <w:bCs/>
          <w:sz w:val="22"/>
          <w:szCs w:val="22"/>
        </w:rPr>
        <w:t>google</w:t>
      </w:r>
      <w:proofErr w:type="spellEnd"/>
      <w:r w:rsidR="007B26C3">
        <w:rPr>
          <w:rFonts w:ascii="Calibri" w:hAnsi="Calibri" w:cs="Calibri"/>
          <w:bCs/>
          <w:sz w:val="22"/>
          <w:szCs w:val="22"/>
        </w:rPr>
        <w:t xml:space="preserve"> </w:t>
      </w:r>
      <w:proofErr w:type="spellStart"/>
      <w:r w:rsidR="007B26C3">
        <w:rPr>
          <w:rFonts w:ascii="Calibri" w:hAnsi="Calibri" w:cs="Calibri"/>
          <w:bCs/>
          <w:sz w:val="22"/>
          <w:szCs w:val="22"/>
        </w:rPr>
        <w:t>classroom</w:t>
      </w:r>
      <w:proofErr w:type="spellEnd"/>
      <w:r w:rsidR="00BA1254">
        <w:rPr>
          <w:rFonts w:ascii="Calibri" w:hAnsi="Calibri" w:cs="Calibri"/>
          <w:bCs/>
          <w:sz w:val="22"/>
          <w:szCs w:val="22"/>
        </w:rPr>
        <w:t xml:space="preserve">: </w:t>
      </w:r>
      <w:r w:rsidR="00BA1254" w:rsidRPr="007B26C3">
        <w:rPr>
          <w:rFonts w:asciiTheme="minorHAnsi" w:hAnsiTheme="minorHAnsi" w:cstheme="minorHAnsi"/>
        </w:rPr>
        <w:t>zxpfvrp7</w:t>
      </w:r>
      <w:r w:rsidR="00BA1254">
        <w:rPr>
          <w:rFonts w:asciiTheme="minorHAnsi" w:hAnsiTheme="minorHAnsi" w:cstheme="minorHAnsi"/>
        </w:rPr>
        <w:t>.</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1"/>
        <w:gridCol w:w="1908"/>
        <w:gridCol w:w="4776"/>
      </w:tblGrid>
      <w:tr w:rsidR="007B26C3" w:rsidRPr="00F51008" w14:paraId="7860076F" w14:textId="77777777" w:rsidTr="00A02D94">
        <w:tc>
          <w:tcPr>
            <w:tcW w:w="2701" w:type="dxa"/>
          </w:tcPr>
          <w:p w14:paraId="26516CA6" w14:textId="088C59A8" w:rsidR="007B26C3" w:rsidRPr="00F51008" w:rsidRDefault="008D6B5B" w:rsidP="00A02D94">
            <w:pPr>
              <w:pStyle w:val="NoSpacing"/>
              <w:jc w:val="center"/>
              <w:rPr>
                <w:rFonts w:asciiTheme="minorHAnsi" w:hAnsiTheme="minorHAnsi" w:cstheme="minorHAnsi"/>
                <w:lang w:val="ro-RO"/>
              </w:rPr>
            </w:pPr>
            <w:r>
              <w:rPr>
                <w:rFonts w:asciiTheme="minorHAnsi" w:hAnsiTheme="minorHAnsi" w:cstheme="minorHAnsi"/>
              </w:rPr>
              <w:t>7</w:t>
            </w:r>
            <w:r w:rsidR="007B26C3" w:rsidRPr="00F51008">
              <w:rPr>
                <w:rFonts w:asciiTheme="minorHAnsi" w:hAnsiTheme="minorHAnsi" w:cstheme="minorHAnsi"/>
              </w:rPr>
              <w:t xml:space="preserve">.2 Seminar / </w:t>
            </w:r>
            <w:r w:rsidR="007B26C3" w:rsidRPr="00F51008">
              <w:rPr>
                <w:rFonts w:asciiTheme="minorHAnsi" w:hAnsiTheme="minorHAnsi" w:cstheme="minorHAnsi"/>
                <w:lang w:val="ro-RO"/>
              </w:rPr>
              <w:t>laborator</w:t>
            </w:r>
          </w:p>
        </w:tc>
        <w:tc>
          <w:tcPr>
            <w:tcW w:w="1908" w:type="dxa"/>
          </w:tcPr>
          <w:p w14:paraId="1CC1D388" w14:textId="77777777" w:rsidR="007B26C3" w:rsidRPr="00F51008" w:rsidRDefault="007B26C3" w:rsidP="00A02D94">
            <w:pPr>
              <w:pStyle w:val="NoSpacing"/>
              <w:jc w:val="center"/>
              <w:rPr>
                <w:rFonts w:asciiTheme="minorHAnsi" w:hAnsiTheme="minorHAnsi" w:cstheme="minorHAnsi"/>
                <w:lang w:val="ro-RO"/>
              </w:rPr>
            </w:pPr>
            <w:r w:rsidRPr="00F51008">
              <w:rPr>
                <w:rFonts w:asciiTheme="minorHAnsi" w:hAnsiTheme="minorHAnsi" w:cstheme="minorHAnsi"/>
                <w:lang w:val="ro-RO"/>
              </w:rPr>
              <w:t>Metode de predare</w:t>
            </w:r>
          </w:p>
        </w:tc>
        <w:tc>
          <w:tcPr>
            <w:tcW w:w="4776" w:type="dxa"/>
          </w:tcPr>
          <w:p w14:paraId="52DCB6DC" w14:textId="77777777" w:rsidR="007B26C3" w:rsidRPr="00F51008" w:rsidRDefault="007B26C3" w:rsidP="00A02D94">
            <w:pPr>
              <w:pStyle w:val="NoSpacing"/>
              <w:jc w:val="center"/>
              <w:rPr>
                <w:rFonts w:asciiTheme="minorHAnsi" w:hAnsiTheme="minorHAnsi" w:cstheme="minorHAnsi"/>
                <w:lang w:val="ro-RO"/>
              </w:rPr>
            </w:pPr>
            <w:r w:rsidRPr="00F51008">
              <w:rPr>
                <w:rFonts w:asciiTheme="minorHAnsi" w:hAnsiTheme="minorHAnsi" w:cstheme="minorHAnsi"/>
                <w:lang w:val="ro-RO"/>
              </w:rPr>
              <w:t>Observații</w:t>
            </w:r>
          </w:p>
        </w:tc>
      </w:tr>
      <w:tr w:rsidR="007B26C3" w:rsidRPr="00F51008" w14:paraId="79EA1846" w14:textId="77777777" w:rsidTr="00A02D94">
        <w:tc>
          <w:tcPr>
            <w:tcW w:w="2701" w:type="dxa"/>
          </w:tcPr>
          <w:p w14:paraId="170A34A6" w14:textId="77777777" w:rsidR="007B26C3" w:rsidRPr="00F51008" w:rsidRDefault="007B26C3" w:rsidP="00A02D94">
            <w:pPr>
              <w:pStyle w:val="NoSpacing"/>
              <w:jc w:val="both"/>
              <w:rPr>
                <w:rFonts w:asciiTheme="minorHAnsi" w:hAnsiTheme="minorHAnsi" w:cstheme="minorHAnsi"/>
                <w:b/>
                <w:bCs/>
                <w:lang w:val="ro-RO"/>
              </w:rPr>
            </w:pPr>
            <w:r w:rsidRPr="00F51008">
              <w:rPr>
                <w:rFonts w:asciiTheme="minorHAnsi" w:hAnsiTheme="minorHAnsi" w:cstheme="minorHAnsi"/>
                <w:b/>
                <w:bCs/>
                <w:lang w:val="ro-RO"/>
              </w:rPr>
              <w:t>S1. Prezentare generală (Legea 213/27.05.2004, HG 788/2005, Hot. CD Nr. 1 din 11.01.2019 și Hot. CD Nr. 1 din 10.03.2006 - cabinet individual de psihologie, societate civilă profesională de psihologie, cabinete asociate, structură de psihologie), obținerea atestatului de liberă practică, treapta practicant, regim exercitare: supervizare)</w:t>
            </w:r>
          </w:p>
          <w:p w14:paraId="7D927993" w14:textId="77777777" w:rsidR="007B26C3" w:rsidRPr="00F51008" w:rsidRDefault="007B26C3" w:rsidP="00A02D94">
            <w:pPr>
              <w:pStyle w:val="NoSpacing"/>
              <w:jc w:val="both"/>
              <w:rPr>
                <w:rFonts w:asciiTheme="minorHAnsi" w:hAnsiTheme="minorHAnsi" w:cstheme="minorHAnsi"/>
                <w:b/>
                <w:bCs/>
                <w:lang w:val="ro-RO"/>
              </w:rPr>
            </w:pPr>
          </w:p>
        </w:tc>
        <w:tc>
          <w:tcPr>
            <w:tcW w:w="1908" w:type="dxa"/>
          </w:tcPr>
          <w:p w14:paraId="774F0239"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Conversație,</w:t>
            </w:r>
          </w:p>
          <w:p w14:paraId="2D152E6F"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lang w:val="ro-RO"/>
              </w:rPr>
              <w:t>Prelegere</w:t>
            </w:r>
          </w:p>
        </w:tc>
        <w:tc>
          <w:tcPr>
            <w:tcW w:w="4776" w:type="dxa"/>
            <w:vMerge w:val="restart"/>
          </w:tcPr>
          <w:p w14:paraId="20A31731"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b/>
                <w:lang w:val="ro-RO"/>
              </w:rPr>
              <w:t>(1)Legea 213/27.05.2004 privind exercitarea profesiei de psiholog cu drept de liberă practică, înființarea, organizarea și funcționarea Colegiului Psihologilor din România și documentele subsecvente adoptate de forurile de conducere ale Colegiului Psihologilor din România, publicate în Monitorul Oficial al României și aflate în vigoare;</w:t>
            </w:r>
          </w:p>
          <w:p w14:paraId="2BBD757D"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b/>
                <w:lang w:val="ro-RO"/>
              </w:rPr>
              <w:t>(2(Prezentare generală, comisiile aplicative, Comisia Metodologică, Comisia de deontologie și disciplină; organizarea teritorială a Colegiului Psihologilor din România – filiale și responsabilitățile acestora;</w:t>
            </w:r>
          </w:p>
          <w:p w14:paraId="1E510937"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 xml:space="preserve">De studiat: </w:t>
            </w:r>
          </w:p>
          <w:p w14:paraId="25DB3D6D"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Site-ul Colegiului Psihologilor din România (www.</w:t>
            </w:r>
            <w:r>
              <w:rPr>
                <w:rFonts w:asciiTheme="minorHAnsi" w:hAnsiTheme="minorHAnsi" w:cstheme="minorHAnsi"/>
                <w:lang w:val="ro-RO"/>
              </w:rPr>
              <w:t>copsi</w:t>
            </w:r>
            <w:r w:rsidRPr="00F51008">
              <w:rPr>
                <w:rFonts w:asciiTheme="minorHAnsi" w:hAnsiTheme="minorHAnsi" w:cstheme="minorHAnsi"/>
                <w:lang w:val="ro-RO"/>
              </w:rPr>
              <w:t>.ro)</w:t>
            </w:r>
          </w:p>
          <w:p w14:paraId="66D04C25"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Home page – Secțiunea Legislație</w:t>
            </w:r>
          </w:p>
          <w:p w14:paraId="60062791"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Home page – Secțiunea Filiale</w:t>
            </w:r>
          </w:p>
          <w:p w14:paraId="6728D6BE"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Home page - Secțiunea Comisii</w:t>
            </w:r>
          </w:p>
          <w:p w14:paraId="24C31489"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Home page – Secțiunea Comunicare</w:t>
            </w:r>
          </w:p>
          <w:p w14:paraId="6AF7999E"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Home page – Secțiunea Dosare</w:t>
            </w:r>
          </w:p>
          <w:p w14:paraId="37CD3809" w14:textId="77777777" w:rsidR="007B26C3" w:rsidRPr="00F51008" w:rsidRDefault="007B26C3" w:rsidP="00A02D94">
            <w:pPr>
              <w:pStyle w:val="NoSpacing"/>
              <w:jc w:val="both"/>
              <w:rPr>
                <w:rFonts w:asciiTheme="minorHAnsi" w:hAnsiTheme="minorHAnsi" w:cstheme="minorHAnsi"/>
                <w:b/>
                <w:lang w:val="ro-RO"/>
              </w:rPr>
            </w:pPr>
          </w:p>
          <w:p w14:paraId="56EB9200"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b/>
                <w:lang w:val="ro-RO"/>
              </w:rPr>
              <w:t>(3)Exercitarea profesiei de psiholog cu drept de liberă practică, legislația în vigoare, documente publicate în Monitorul Oficial al României;</w:t>
            </w:r>
          </w:p>
          <w:p w14:paraId="264CF6F3"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b/>
                <w:lang w:val="ro-RO"/>
              </w:rPr>
              <w:t>Informații utile despre activitatea și funcționarea filialelor teritoriale ale Colegiului Psihologilor din România;</w:t>
            </w:r>
          </w:p>
          <w:p w14:paraId="71AA7FCC"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b/>
                <w:lang w:val="ro-RO"/>
              </w:rPr>
              <w:t>Obținerea atestatului de liberă practică, treapta practicant, regim exercitare: supervizare;</w:t>
            </w:r>
          </w:p>
          <w:p w14:paraId="34F5A5CD" w14:textId="77777777" w:rsidR="007B26C3" w:rsidRPr="00F51008" w:rsidRDefault="007B26C3" w:rsidP="00A02D94">
            <w:pPr>
              <w:pStyle w:val="NoSpacing"/>
              <w:jc w:val="both"/>
              <w:rPr>
                <w:rFonts w:asciiTheme="minorHAnsi" w:hAnsiTheme="minorHAnsi" w:cstheme="minorHAnsi"/>
                <w:b/>
                <w:lang w:val="ro-RO"/>
              </w:rPr>
            </w:pPr>
          </w:p>
          <w:p w14:paraId="4EE68A81"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 xml:space="preserve">De studiat: </w:t>
            </w:r>
          </w:p>
          <w:p w14:paraId="7D5C5951"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site-ul Colegiului Psihologilor din România (www.</w:t>
            </w:r>
            <w:r>
              <w:rPr>
                <w:rFonts w:asciiTheme="minorHAnsi" w:hAnsiTheme="minorHAnsi" w:cstheme="minorHAnsi"/>
                <w:lang w:val="ro-RO"/>
              </w:rPr>
              <w:t>copsi</w:t>
            </w:r>
            <w:r w:rsidRPr="00F51008">
              <w:rPr>
                <w:rFonts w:asciiTheme="minorHAnsi" w:hAnsiTheme="minorHAnsi" w:cstheme="minorHAnsi"/>
                <w:lang w:val="ro-RO"/>
              </w:rPr>
              <w:t>.ro)</w:t>
            </w:r>
          </w:p>
          <w:p w14:paraId="5ADB6C30"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Home page – Secțiunea Dosare – Documente utile pentru depunerea dosarelor: Anexa 1D (conținut dosar acces în profesie, treapta practicant, regim exercitare: supervizare); Cerere pentru obținerea atestatului de liberă practică; Model de contract de supervizare profesională.</w:t>
            </w:r>
          </w:p>
          <w:p w14:paraId="2ED25FB4" w14:textId="77777777" w:rsidR="007B26C3" w:rsidRPr="00F51008" w:rsidRDefault="007B26C3" w:rsidP="00A02D94">
            <w:pPr>
              <w:pStyle w:val="NoSpacing"/>
              <w:jc w:val="both"/>
              <w:rPr>
                <w:rFonts w:asciiTheme="minorHAnsi" w:hAnsiTheme="minorHAnsi" w:cstheme="minorHAnsi"/>
                <w:b/>
                <w:lang w:val="ro-RO"/>
              </w:rPr>
            </w:pPr>
          </w:p>
          <w:p w14:paraId="57AE564E"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b/>
                <w:lang w:val="ro-RO"/>
              </w:rPr>
              <w:t>(4) Înregistrarea formelor de exercitare ale profesiei de psiholog cu drept de liberă practică. Cabinetul Individual de Psihologie</w:t>
            </w:r>
          </w:p>
          <w:p w14:paraId="5631C6FA"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b/>
                <w:lang w:val="ro-RO"/>
              </w:rPr>
              <w:lastRenderedPageBreak/>
              <w:t>Acte necesare înființării unui cabinet individual de psihologie, condițiile impuse de Colegiul Psihologilor din România în vederea eliberării unui certificat de înregistrare pentru un cabinet individual în specialitățile psihologia muncii și organizațională, psihologia transporturilor și psihologia aplicată în servicii.</w:t>
            </w:r>
          </w:p>
          <w:p w14:paraId="4EAB3A17"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b/>
                <w:lang w:val="ro-RO"/>
              </w:rPr>
              <w:t>Întocmirea unui opis cu documentele necesare înființării unui cabinet individual de psihologie.</w:t>
            </w:r>
          </w:p>
          <w:p w14:paraId="19E052F5"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b/>
                <w:lang w:val="ro-RO"/>
              </w:rPr>
              <w:t>Aspecte financiar fiscale referitoare la declararea veniturilor din activități independente, evidența financiar contabilă, cheltuielile deductibile și stabilirea impozitului datorat de către formele de exercitare ale profesiei de psiholog cu drept de liberă practică.</w:t>
            </w:r>
          </w:p>
          <w:p w14:paraId="4DDB493C"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 xml:space="preserve">De studiat: </w:t>
            </w:r>
          </w:p>
          <w:p w14:paraId="70956088"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site-ul Colegiului Psihologilor din România (www.</w:t>
            </w:r>
            <w:r>
              <w:rPr>
                <w:rFonts w:asciiTheme="minorHAnsi" w:hAnsiTheme="minorHAnsi" w:cstheme="minorHAnsi"/>
                <w:lang w:val="ro-RO"/>
              </w:rPr>
              <w:t>copsi</w:t>
            </w:r>
            <w:r w:rsidRPr="00F51008">
              <w:rPr>
                <w:rFonts w:asciiTheme="minorHAnsi" w:hAnsiTheme="minorHAnsi" w:cstheme="minorHAnsi"/>
                <w:lang w:val="ro-RO"/>
              </w:rPr>
              <w:t>.ro)</w:t>
            </w:r>
          </w:p>
          <w:p w14:paraId="2DA5242A"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Home page – Secțiunea Dosare – Documente utile pentru depunerea dosarelor: Anexa 6A (conținut dosar pentru înregistrarea formei de exercitare a profesiei de psiholog cu drept de liberă practică); site-ul Colegiului Psihologilor din România (www.</w:t>
            </w:r>
            <w:r>
              <w:rPr>
                <w:rFonts w:asciiTheme="minorHAnsi" w:hAnsiTheme="minorHAnsi" w:cstheme="minorHAnsi"/>
                <w:lang w:val="ro-RO"/>
              </w:rPr>
              <w:t>copsi</w:t>
            </w:r>
            <w:r w:rsidRPr="00F51008">
              <w:rPr>
                <w:rFonts w:asciiTheme="minorHAnsi" w:hAnsiTheme="minorHAnsi" w:cstheme="minorHAnsi"/>
                <w:lang w:val="ro-RO"/>
              </w:rPr>
              <w:t>.ro)</w:t>
            </w:r>
          </w:p>
          <w:p w14:paraId="33692252"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Home page – Secțiunea Legislație – Legea 213/2004 – Secțiunea a 2-a (Forme de exercitare ale profesiei de psiholog cu drept de liberă practică – Art. 13 și 14)</w:t>
            </w:r>
          </w:p>
          <w:p w14:paraId="63566D11"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Home page – Secțiunea Legislație – Legea 213/2004 – Secțiunea a 3-a (Drepturile și obligațiile psihologilor cu drept de liberă practică – Art. 16 și 17)</w:t>
            </w:r>
          </w:p>
          <w:p w14:paraId="05A317BF"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Home page – Secțiunea Legislație – Hotărârea Comitetului director al CPR NR. 1 din 10 martie 2006 – Capitolul II (Cabinetul individual de Psihologie)</w:t>
            </w:r>
          </w:p>
          <w:p w14:paraId="5CD2A372" w14:textId="77777777" w:rsidR="007B26C3" w:rsidRPr="00F51008" w:rsidRDefault="007B26C3" w:rsidP="00A02D94">
            <w:pPr>
              <w:pStyle w:val="NoSpacing"/>
              <w:jc w:val="both"/>
              <w:rPr>
                <w:rFonts w:asciiTheme="minorHAnsi" w:hAnsiTheme="minorHAnsi" w:cstheme="minorHAnsi"/>
                <w:b/>
                <w:lang w:val="ro-RO"/>
              </w:rPr>
            </w:pPr>
          </w:p>
          <w:p w14:paraId="17D53AF0"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b/>
                <w:lang w:val="ro-RO"/>
              </w:rPr>
              <w:t>Înregistrarea formelor de exercitare ale profesiei de psiholog cu drept de liberă practică. Cabinete asociate. Structura de psihologie.</w:t>
            </w:r>
          </w:p>
          <w:p w14:paraId="6A42B997"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b/>
                <w:lang w:val="ro-RO"/>
              </w:rPr>
              <w:t>Înregistrarea cabinetelor asociate la Colegiul Psihologilor din România. Criterii de eligibilitate.</w:t>
            </w:r>
          </w:p>
          <w:p w14:paraId="1CD6BCBC"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b/>
                <w:lang w:val="ro-RO"/>
              </w:rPr>
              <w:t>Acte necesare înființării unei structuri de psihologie. Diferențe majore între structura de psihologie și celelalte forme de exercitare ale profesiei de psiholog cu drept de liberă practică.</w:t>
            </w:r>
          </w:p>
          <w:p w14:paraId="75133AD5"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De studiat:</w:t>
            </w:r>
          </w:p>
          <w:p w14:paraId="7DC4E29B"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site-ul Colegiului Psihologilor din România (www.</w:t>
            </w:r>
            <w:r>
              <w:rPr>
                <w:rFonts w:asciiTheme="minorHAnsi" w:hAnsiTheme="minorHAnsi" w:cstheme="minorHAnsi"/>
                <w:lang w:val="ro-RO"/>
              </w:rPr>
              <w:t>copsi</w:t>
            </w:r>
            <w:r w:rsidRPr="00F51008">
              <w:rPr>
                <w:rFonts w:asciiTheme="minorHAnsi" w:hAnsiTheme="minorHAnsi" w:cstheme="minorHAnsi"/>
                <w:lang w:val="ro-RO"/>
              </w:rPr>
              <w:t>.ro)</w:t>
            </w:r>
          </w:p>
          <w:p w14:paraId="05363D70"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lastRenderedPageBreak/>
              <w:t>Home page – Secțiunea Legislație – Hotărârea Comitetului director al CPR NR. 1 din 10 martie 2006 – Capitolul III (Cabinetele Asociate de Psihologie)</w:t>
            </w:r>
          </w:p>
          <w:p w14:paraId="0CDF9F2C"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lang w:val="ro-RO"/>
              </w:rPr>
              <w:t>Home page – Secțiunea Legislație – Hotărârea Comitetului director al CPR NR. 1 din 10 martie 2006 – Capitolul VI (Psihologul cu drept de liberă practică salariat. Funcționarea structurilor de psihologie)</w:t>
            </w:r>
          </w:p>
        </w:tc>
      </w:tr>
      <w:tr w:rsidR="007B26C3" w:rsidRPr="00F51008" w14:paraId="777E8D31" w14:textId="77777777" w:rsidTr="00A02D94">
        <w:tc>
          <w:tcPr>
            <w:tcW w:w="2701" w:type="dxa"/>
          </w:tcPr>
          <w:p w14:paraId="24B22599" w14:textId="77777777" w:rsidR="007B26C3" w:rsidRPr="00F51008" w:rsidRDefault="007B26C3" w:rsidP="00A02D94">
            <w:pPr>
              <w:pStyle w:val="NoSpacing"/>
              <w:jc w:val="both"/>
              <w:rPr>
                <w:rFonts w:asciiTheme="minorHAnsi" w:hAnsiTheme="minorHAnsi" w:cstheme="minorHAnsi"/>
                <w:lang w:val="ro-RO"/>
              </w:rPr>
            </w:pPr>
          </w:p>
        </w:tc>
        <w:tc>
          <w:tcPr>
            <w:tcW w:w="1908" w:type="dxa"/>
          </w:tcPr>
          <w:p w14:paraId="61593546"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Conversație,</w:t>
            </w:r>
          </w:p>
          <w:p w14:paraId="365D9E57"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lang w:val="ro-RO"/>
              </w:rPr>
              <w:t>Prelegere</w:t>
            </w:r>
          </w:p>
        </w:tc>
        <w:tc>
          <w:tcPr>
            <w:tcW w:w="4776" w:type="dxa"/>
            <w:vMerge/>
          </w:tcPr>
          <w:p w14:paraId="40903643" w14:textId="77777777" w:rsidR="007B26C3" w:rsidRPr="00F51008" w:rsidRDefault="007B26C3" w:rsidP="00A02D94">
            <w:pPr>
              <w:pStyle w:val="NoSpacing"/>
              <w:jc w:val="both"/>
              <w:rPr>
                <w:rFonts w:asciiTheme="minorHAnsi" w:hAnsiTheme="minorHAnsi" w:cstheme="minorHAnsi"/>
                <w:b/>
                <w:lang w:val="ro-RO"/>
              </w:rPr>
            </w:pPr>
          </w:p>
        </w:tc>
      </w:tr>
      <w:tr w:rsidR="007B26C3" w:rsidRPr="00F51008" w14:paraId="0587EC5B" w14:textId="77777777" w:rsidTr="00A02D94">
        <w:tc>
          <w:tcPr>
            <w:tcW w:w="2701" w:type="dxa"/>
          </w:tcPr>
          <w:p w14:paraId="4CFB7D5F"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b/>
                <w:lang w:val="ro-RO"/>
              </w:rPr>
              <w:lastRenderedPageBreak/>
              <w:t>S2. Dotarea tehnică, materială și metodologică a unui cabinet psihologic în vederea desfășurării activităților din sfera psihologiei muncii și organizațională și psihologiei transporturilor</w:t>
            </w:r>
          </w:p>
        </w:tc>
        <w:tc>
          <w:tcPr>
            <w:tcW w:w="1908" w:type="dxa"/>
          </w:tcPr>
          <w:p w14:paraId="670586FE"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Conversație,</w:t>
            </w:r>
          </w:p>
          <w:p w14:paraId="5A18A42D"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lang w:val="ro-RO"/>
              </w:rPr>
              <w:t>Prelegere</w:t>
            </w:r>
          </w:p>
        </w:tc>
        <w:tc>
          <w:tcPr>
            <w:tcW w:w="4776" w:type="dxa"/>
          </w:tcPr>
          <w:p w14:paraId="7E5F2D62" w14:textId="77777777" w:rsidR="007B26C3" w:rsidRPr="00F51008" w:rsidRDefault="007B26C3" w:rsidP="00A02D94">
            <w:pPr>
              <w:pStyle w:val="Default"/>
              <w:jc w:val="both"/>
              <w:rPr>
                <w:rFonts w:asciiTheme="minorHAnsi" w:hAnsiTheme="minorHAnsi" w:cstheme="minorHAnsi"/>
                <w:b/>
                <w:sz w:val="22"/>
                <w:szCs w:val="22"/>
                <w:lang w:val="ro-RO"/>
              </w:rPr>
            </w:pPr>
            <w:r w:rsidRPr="00F51008">
              <w:rPr>
                <w:rFonts w:asciiTheme="minorHAnsi" w:hAnsiTheme="minorHAnsi" w:cstheme="minorHAnsi"/>
                <w:b/>
                <w:sz w:val="22"/>
                <w:szCs w:val="22"/>
                <w:lang w:val="ro-RO"/>
              </w:rPr>
              <w:t>Condiții minime de dotare care trebuie să fie îndeplinite pentru a putea presta servicii în domeniul psihologiei muncii și organizațională și psihologiei transporturilor. Criteriile care stau la baza obținerii certificatului de agreare în domeniul psihologiei transporturilor, certificat emis de Ministerul Transporturilor.</w:t>
            </w:r>
          </w:p>
          <w:p w14:paraId="245CFD0B" w14:textId="77777777" w:rsidR="007B26C3" w:rsidRPr="00F51008" w:rsidRDefault="007B26C3" w:rsidP="00A02D94">
            <w:pPr>
              <w:pStyle w:val="Default"/>
              <w:jc w:val="both"/>
              <w:rPr>
                <w:rFonts w:asciiTheme="minorHAnsi" w:hAnsiTheme="minorHAnsi" w:cstheme="minorHAnsi"/>
                <w:sz w:val="22"/>
                <w:szCs w:val="22"/>
                <w:lang w:val="ro-RO"/>
              </w:rPr>
            </w:pPr>
            <w:r w:rsidRPr="00F51008">
              <w:rPr>
                <w:rFonts w:asciiTheme="minorHAnsi" w:hAnsiTheme="minorHAnsi" w:cstheme="minorHAnsi"/>
                <w:sz w:val="22"/>
                <w:szCs w:val="22"/>
                <w:lang w:val="ro-RO"/>
              </w:rPr>
              <w:t xml:space="preserve">De studiat: </w:t>
            </w:r>
          </w:p>
          <w:p w14:paraId="1E644CF7" w14:textId="77777777" w:rsidR="007B26C3" w:rsidRPr="00F51008" w:rsidRDefault="007B26C3" w:rsidP="00A02D94">
            <w:pPr>
              <w:pStyle w:val="Default"/>
              <w:jc w:val="both"/>
              <w:rPr>
                <w:rFonts w:asciiTheme="minorHAnsi" w:hAnsiTheme="minorHAnsi" w:cstheme="minorHAnsi"/>
                <w:sz w:val="22"/>
                <w:szCs w:val="22"/>
                <w:lang w:val="ro-RO"/>
              </w:rPr>
            </w:pPr>
            <w:r w:rsidRPr="00F51008">
              <w:rPr>
                <w:rFonts w:asciiTheme="minorHAnsi" w:hAnsiTheme="minorHAnsi" w:cstheme="minorHAnsi"/>
                <w:sz w:val="22"/>
                <w:szCs w:val="22"/>
                <w:lang w:val="ro-RO"/>
              </w:rPr>
              <w:t>Site-ul Colegiului Psihologilor din România (www.</w:t>
            </w:r>
            <w:r>
              <w:rPr>
                <w:rFonts w:asciiTheme="minorHAnsi" w:hAnsiTheme="minorHAnsi" w:cstheme="minorHAnsi"/>
                <w:sz w:val="22"/>
                <w:szCs w:val="22"/>
                <w:lang w:val="ro-RO"/>
              </w:rPr>
              <w:t>copsi</w:t>
            </w:r>
            <w:r w:rsidRPr="00F51008">
              <w:rPr>
                <w:rFonts w:asciiTheme="minorHAnsi" w:hAnsiTheme="minorHAnsi" w:cstheme="minorHAnsi"/>
                <w:sz w:val="22"/>
                <w:szCs w:val="22"/>
                <w:lang w:val="ro-RO"/>
              </w:rPr>
              <w:t xml:space="preserve">.ro) </w:t>
            </w:r>
          </w:p>
          <w:p w14:paraId="08E95B87" w14:textId="77777777" w:rsidR="007B26C3" w:rsidRPr="00F51008" w:rsidRDefault="007B26C3" w:rsidP="00A02D94">
            <w:pPr>
              <w:pStyle w:val="Default"/>
              <w:jc w:val="both"/>
              <w:rPr>
                <w:rFonts w:asciiTheme="minorHAnsi" w:hAnsiTheme="minorHAnsi" w:cstheme="minorHAnsi"/>
                <w:sz w:val="22"/>
                <w:szCs w:val="22"/>
                <w:lang w:val="ro-RO"/>
              </w:rPr>
            </w:pPr>
            <w:r w:rsidRPr="00F51008">
              <w:rPr>
                <w:rFonts w:asciiTheme="minorHAnsi" w:hAnsiTheme="minorHAnsi" w:cstheme="minorHAnsi"/>
                <w:sz w:val="22"/>
                <w:szCs w:val="22"/>
                <w:lang w:val="ro-RO"/>
              </w:rPr>
              <w:t>Home page – Secțiunea Metodologie – Metode și tehnici de evaluare și asistență psihologică avizate de Comitetul director al Colegiului Psihologilor din România</w:t>
            </w:r>
          </w:p>
          <w:p w14:paraId="7B68FB91"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lang w:val="ro-RO"/>
              </w:rPr>
              <w:t xml:space="preserve">Site-ul Ministerului Transporturilor </w:t>
            </w:r>
            <w:hyperlink r:id="rId8" w:history="1">
              <w:r w:rsidRPr="00F51008">
                <w:rPr>
                  <w:rStyle w:val="Hyperlink"/>
                  <w:rFonts w:asciiTheme="minorHAnsi" w:hAnsiTheme="minorHAnsi" w:cstheme="minorHAnsi"/>
                  <w:lang w:val="ro-RO"/>
                </w:rPr>
                <w:t>www.mt.ro</w:t>
              </w:r>
            </w:hyperlink>
            <w:r w:rsidRPr="00F51008">
              <w:rPr>
                <w:rFonts w:asciiTheme="minorHAnsi" w:hAnsiTheme="minorHAnsi" w:cstheme="minorHAnsi"/>
                <w:lang w:val="ro-RO"/>
              </w:rPr>
              <w:t xml:space="preserve">  – legislația specifică în domeniul avizării formelor de exercitare pentru derularea activităților de evaluare psihologică pentru psihologia transporturilor</w:t>
            </w:r>
          </w:p>
        </w:tc>
      </w:tr>
      <w:tr w:rsidR="007B26C3" w:rsidRPr="00F51008" w14:paraId="0493F61C" w14:textId="77777777" w:rsidTr="00A02D94">
        <w:tc>
          <w:tcPr>
            <w:tcW w:w="2701" w:type="dxa"/>
          </w:tcPr>
          <w:p w14:paraId="4A830A24" w14:textId="77777777" w:rsidR="007B26C3" w:rsidRPr="00F51008" w:rsidRDefault="007B26C3" w:rsidP="00A02D94">
            <w:pPr>
              <w:pStyle w:val="NoSpacing"/>
              <w:jc w:val="both"/>
              <w:rPr>
                <w:rFonts w:asciiTheme="minorHAnsi" w:hAnsiTheme="minorHAnsi" w:cstheme="minorHAnsi"/>
                <w:b/>
                <w:bCs/>
                <w:lang w:val="ro-RO"/>
              </w:rPr>
            </w:pPr>
            <w:r w:rsidRPr="00F51008">
              <w:rPr>
                <w:rFonts w:asciiTheme="minorHAnsi" w:hAnsiTheme="minorHAnsi" w:cstheme="minorHAnsi"/>
                <w:b/>
                <w:lang w:val="ro-RO"/>
              </w:rPr>
              <w:t xml:space="preserve">S3. </w:t>
            </w:r>
            <w:r w:rsidRPr="00F51008">
              <w:rPr>
                <w:rFonts w:asciiTheme="minorHAnsi" w:hAnsiTheme="minorHAnsi" w:cstheme="minorHAnsi"/>
                <w:b/>
                <w:bCs/>
                <w:lang w:val="ro-RO"/>
              </w:rPr>
              <w:t xml:space="preserve">Examinarea psihologică în domeniul psihologiei muncii și organizațională și psihologiei transporturilor (cadru legislativ relevant, evaluarea psihologică bazată pe decizie, criterii psihologice relevante pentru evaluare, criterii de </w:t>
            </w:r>
            <w:r>
              <w:rPr>
                <w:rFonts w:asciiTheme="minorHAnsi" w:hAnsiTheme="minorHAnsi" w:cstheme="minorHAnsi"/>
                <w:b/>
                <w:bCs/>
                <w:lang w:val="ro-RO"/>
              </w:rPr>
              <w:t>selecție</w:t>
            </w:r>
            <w:r w:rsidRPr="00F51008">
              <w:rPr>
                <w:rFonts w:asciiTheme="minorHAnsi" w:hAnsiTheme="minorHAnsi" w:cstheme="minorHAnsi"/>
                <w:b/>
                <w:bCs/>
                <w:lang w:val="ro-RO"/>
              </w:rPr>
              <w:t xml:space="preserve"> a instrumentelor</w:t>
            </w:r>
            <w:r>
              <w:rPr>
                <w:rFonts w:asciiTheme="minorHAnsi" w:hAnsiTheme="minorHAnsi" w:cstheme="minorHAnsi"/>
                <w:b/>
                <w:bCs/>
                <w:lang w:val="ro-RO"/>
              </w:rPr>
              <w:t xml:space="preserve"> de evaluare psihologică</w:t>
            </w:r>
            <w:r w:rsidRPr="00F51008">
              <w:rPr>
                <w:rFonts w:asciiTheme="minorHAnsi" w:hAnsiTheme="minorHAnsi" w:cstheme="minorHAnsi"/>
                <w:b/>
                <w:bCs/>
                <w:lang w:val="ro-RO"/>
              </w:rPr>
              <w:t xml:space="preserve"> din perspectiva unei practici validată științific</w:t>
            </w:r>
            <w:r w:rsidRPr="00BA1254">
              <w:rPr>
                <w:rFonts w:asciiTheme="minorHAnsi" w:hAnsiTheme="minorHAnsi" w:cstheme="minorHAnsi"/>
                <w:lang w:val="ro-RO"/>
              </w:rPr>
              <w:t xml:space="preserve">, </w:t>
            </w:r>
            <w:r w:rsidRPr="00F51008">
              <w:rPr>
                <w:rFonts w:asciiTheme="minorHAnsi" w:hAnsiTheme="minorHAnsi" w:cstheme="minorHAnsi"/>
                <w:b/>
                <w:bCs/>
                <w:lang w:val="ro-RO"/>
              </w:rPr>
              <w:t>etapele unui proces de evaluare, tipuri de decizie).</w:t>
            </w:r>
          </w:p>
          <w:p w14:paraId="2028F1EE" w14:textId="77777777" w:rsidR="007B26C3" w:rsidRPr="00F51008" w:rsidRDefault="007B26C3" w:rsidP="00A02D94">
            <w:pPr>
              <w:pStyle w:val="NoSpacing"/>
              <w:jc w:val="both"/>
              <w:rPr>
                <w:rFonts w:asciiTheme="minorHAnsi" w:hAnsiTheme="minorHAnsi" w:cstheme="minorHAnsi"/>
                <w:lang w:val="ro-RO"/>
              </w:rPr>
            </w:pPr>
          </w:p>
        </w:tc>
        <w:tc>
          <w:tcPr>
            <w:tcW w:w="1908" w:type="dxa"/>
          </w:tcPr>
          <w:p w14:paraId="5DD5EBAF"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Conversație,</w:t>
            </w:r>
          </w:p>
          <w:p w14:paraId="72BF8990"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Prelegere,</w:t>
            </w:r>
          </w:p>
          <w:p w14:paraId="390D5638"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lang w:val="ro-RO"/>
              </w:rPr>
              <w:t>Exemplificare</w:t>
            </w:r>
          </w:p>
        </w:tc>
        <w:tc>
          <w:tcPr>
            <w:tcW w:w="4776" w:type="dxa"/>
          </w:tcPr>
          <w:p w14:paraId="4FB17464" w14:textId="77777777" w:rsidR="007B26C3" w:rsidRPr="00F51008" w:rsidRDefault="007B26C3" w:rsidP="00A02D94">
            <w:pPr>
              <w:pStyle w:val="Default"/>
              <w:jc w:val="both"/>
              <w:rPr>
                <w:rFonts w:asciiTheme="minorHAnsi" w:hAnsiTheme="minorHAnsi" w:cstheme="minorHAnsi"/>
                <w:sz w:val="22"/>
                <w:szCs w:val="22"/>
                <w:lang w:val="ro-RO"/>
              </w:rPr>
            </w:pPr>
            <w:r w:rsidRPr="00F51008">
              <w:rPr>
                <w:rFonts w:asciiTheme="minorHAnsi" w:hAnsiTheme="minorHAnsi" w:cstheme="minorHAnsi"/>
                <w:b/>
                <w:sz w:val="22"/>
                <w:szCs w:val="22"/>
                <w:lang w:val="ro-RO"/>
              </w:rPr>
              <w:t>Prezentarea legislației, a normelor și hotărârilor în vigoare care reglementează examinările psihologice în domeniul psihologiei muncii  și organizațională și psihologiei transporturilor (Legea privind sănătatea și securitatea în muncă Nr. 319 din 2006, Hot. 1169/2011 - Hotărâre pentru modificarea și completarea Hotărârii Guvernului nr. 355/2007 privind supravegherea sănătății lucrătorilor), identificarea riscurilor profesionale (condițiilor particulare de muncă) care impun examen psihologic, examinarea psihologică în domeniul psihologiei transporturilor.</w:t>
            </w:r>
          </w:p>
          <w:p w14:paraId="65CAF632" w14:textId="77777777" w:rsidR="007B26C3" w:rsidRPr="00F51008" w:rsidRDefault="007B26C3" w:rsidP="00A02D94">
            <w:pPr>
              <w:pStyle w:val="Default"/>
              <w:jc w:val="both"/>
              <w:rPr>
                <w:rFonts w:asciiTheme="minorHAnsi" w:hAnsiTheme="minorHAnsi" w:cstheme="minorHAnsi"/>
                <w:sz w:val="22"/>
                <w:szCs w:val="22"/>
                <w:lang w:val="ro-RO"/>
              </w:rPr>
            </w:pPr>
            <w:r w:rsidRPr="00F51008">
              <w:rPr>
                <w:rFonts w:asciiTheme="minorHAnsi" w:hAnsiTheme="minorHAnsi" w:cstheme="minorHAnsi"/>
                <w:sz w:val="22"/>
                <w:szCs w:val="22"/>
                <w:lang w:val="ro-RO"/>
              </w:rPr>
              <w:t xml:space="preserve">De studiat: </w:t>
            </w:r>
          </w:p>
          <w:p w14:paraId="3653BC26" w14:textId="77777777" w:rsidR="007B26C3" w:rsidRPr="00F51008" w:rsidRDefault="007B26C3" w:rsidP="00A02D94">
            <w:pPr>
              <w:pStyle w:val="Default"/>
              <w:jc w:val="both"/>
              <w:rPr>
                <w:rFonts w:asciiTheme="minorHAnsi" w:hAnsiTheme="minorHAnsi" w:cstheme="minorHAnsi"/>
                <w:sz w:val="22"/>
                <w:szCs w:val="22"/>
                <w:lang w:val="ro-RO"/>
              </w:rPr>
            </w:pPr>
            <w:r w:rsidRPr="00F51008">
              <w:rPr>
                <w:rFonts w:asciiTheme="minorHAnsi" w:hAnsiTheme="minorHAnsi" w:cstheme="minorHAnsi"/>
                <w:sz w:val="22"/>
                <w:szCs w:val="22"/>
                <w:lang w:val="ro-RO"/>
              </w:rPr>
              <w:t xml:space="preserve">www.cdep.ro/pls/legis (Legea securității și sănătății în muncă nr. 319 din 14 iulie 2006, publicată în Monitorul Oficial Nr. 646 din 26 iulie 2006) www.psihologiaonline.ro/download/legi/HG355-2007.pdf (Hotărâre Nr. 355 din 11 aprilie 2007 privind supravegherea sănătății lucrătorilor) Monitorul Oficial al României, Partea I, Nr. 873/12.12.2011 (pentru modificarea Hot. </w:t>
            </w:r>
            <w:r w:rsidRPr="00F51008">
              <w:rPr>
                <w:rFonts w:asciiTheme="minorHAnsi" w:hAnsiTheme="minorHAnsi" w:cstheme="minorHAnsi"/>
                <w:sz w:val="22"/>
                <w:szCs w:val="22"/>
                <w:lang w:val="ro-RO"/>
              </w:rPr>
              <w:lastRenderedPageBreak/>
              <w:t>355/2007) – cea care este în prezent în vigoare, Hot. 1169/2011.</w:t>
            </w:r>
          </w:p>
          <w:p w14:paraId="4565CB6E" w14:textId="77777777" w:rsidR="007B26C3" w:rsidRPr="00F51008" w:rsidRDefault="007B26C3" w:rsidP="00A02D94">
            <w:pPr>
              <w:pStyle w:val="Default"/>
              <w:jc w:val="both"/>
              <w:rPr>
                <w:rFonts w:asciiTheme="minorHAnsi" w:hAnsiTheme="minorHAnsi" w:cstheme="minorHAnsi"/>
                <w:b/>
                <w:sz w:val="22"/>
                <w:szCs w:val="22"/>
                <w:lang w:val="ro-RO"/>
              </w:rPr>
            </w:pPr>
          </w:p>
          <w:p w14:paraId="6D3A1BB1" w14:textId="77777777" w:rsidR="007B26C3" w:rsidRPr="00F51008" w:rsidRDefault="007B26C3" w:rsidP="00A02D94">
            <w:pPr>
              <w:pStyle w:val="Default"/>
              <w:jc w:val="both"/>
              <w:rPr>
                <w:rFonts w:asciiTheme="minorHAnsi" w:hAnsiTheme="minorHAnsi" w:cstheme="minorHAnsi"/>
                <w:sz w:val="22"/>
                <w:szCs w:val="22"/>
                <w:lang w:val="ro-RO"/>
              </w:rPr>
            </w:pPr>
            <w:r w:rsidRPr="00F51008">
              <w:rPr>
                <w:rFonts w:asciiTheme="minorHAnsi" w:hAnsiTheme="minorHAnsi" w:cstheme="minorHAnsi"/>
                <w:b/>
                <w:sz w:val="22"/>
                <w:szCs w:val="22"/>
                <w:lang w:val="ro-RO"/>
              </w:rPr>
              <w:t>Etapele unei examinări psihologice (registru de examinare, anamneză, alegerea bateriei de teste, eliberarea avizului psihologic, arhivarea documentelor). Proiectarea unui model de examinare psihologică pentru riscul profesional, condiții particulare de muncă rețele electrice și lucru la înălțime.</w:t>
            </w:r>
            <w:r w:rsidRPr="00F51008">
              <w:rPr>
                <w:rFonts w:asciiTheme="minorHAnsi" w:hAnsiTheme="minorHAnsi" w:cstheme="minorHAnsi"/>
                <w:sz w:val="22"/>
                <w:szCs w:val="22"/>
                <w:lang w:val="ro-RO"/>
              </w:rPr>
              <w:t xml:space="preserve"> </w:t>
            </w:r>
          </w:p>
          <w:p w14:paraId="6945423F" w14:textId="77777777" w:rsidR="007B26C3" w:rsidRPr="00F51008" w:rsidRDefault="007B26C3" w:rsidP="00A02D94">
            <w:pPr>
              <w:pStyle w:val="Default"/>
              <w:jc w:val="both"/>
              <w:rPr>
                <w:rFonts w:asciiTheme="minorHAnsi" w:hAnsiTheme="minorHAnsi" w:cstheme="minorHAnsi"/>
                <w:sz w:val="22"/>
                <w:szCs w:val="22"/>
                <w:lang w:val="ro-RO"/>
              </w:rPr>
            </w:pPr>
            <w:r w:rsidRPr="00F51008">
              <w:rPr>
                <w:rFonts w:asciiTheme="minorHAnsi" w:hAnsiTheme="minorHAnsi" w:cstheme="minorHAnsi"/>
                <w:sz w:val="22"/>
                <w:szCs w:val="22"/>
                <w:lang w:val="ro-RO"/>
              </w:rPr>
              <w:t>De studiat:</w:t>
            </w:r>
          </w:p>
          <w:p w14:paraId="210B48ED" w14:textId="77777777" w:rsidR="007B26C3" w:rsidRPr="00F51008" w:rsidRDefault="007B26C3" w:rsidP="00A02D94">
            <w:pPr>
              <w:pStyle w:val="Default"/>
              <w:jc w:val="both"/>
              <w:rPr>
                <w:rFonts w:asciiTheme="minorHAnsi" w:hAnsiTheme="minorHAnsi" w:cstheme="minorHAnsi"/>
                <w:sz w:val="22"/>
                <w:szCs w:val="22"/>
                <w:lang w:val="ro-RO"/>
              </w:rPr>
            </w:pPr>
            <w:r w:rsidRPr="00F51008">
              <w:rPr>
                <w:rFonts w:asciiTheme="minorHAnsi" w:hAnsiTheme="minorHAnsi" w:cstheme="minorHAnsi"/>
                <w:sz w:val="22"/>
                <w:szCs w:val="22"/>
                <w:lang w:val="ro-RO"/>
              </w:rPr>
              <w:t>site-ul Colegiului Psihologilor din România (www.</w:t>
            </w:r>
            <w:r>
              <w:rPr>
                <w:rFonts w:asciiTheme="minorHAnsi" w:hAnsiTheme="minorHAnsi" w:cstheme="minorHAnsi"/>
                <w:sz w:val="22"/>
                <w:szCs w:val="22"/>
                <w:lang w:val="ro-RO"/>
              </w:rPr>
              <w:t>copsi</w:t>
            </w:r>
            <w:r w:rsidRPr="00F51008">
              <w:rPr>
                <w:rFonts w:asciiTheme="minorHAnsi" w:hAnsiTheme="minorHAnsi" w:cstheme="minorHAnsi"/>
                <w:sz w:val="22"/>
                <w:szCs w:val="22"/>
                <w:lang w:val="ro-RO"/>
              </w:rPr>
              <w:t xml:space="preserve">.ro) </w:t>
            </w:r>
          </w:p>
          <w:p w14:paraId="48F95E00" w14:textId="77777777" w:rsidR="007B26C3" w:rsidRPr="00F51008" w:rsidRDefault="007B26C3" w:rsidP="00A02D94">
            <w:pPr>
              <w:pStyle w:val="Default"/>
              <w:jc w:val="both"/>
              <w:rPr>
                <w:rFonts w:asciiTheme="minorHAnsi" w:hAnsiTheme="minorHAnsi" w:cstheme="minorHAnsi"/>
                <w:sz w:val="22"/>
                <w:szCs w:val="22"/>
                <w:lang w:val="ro-RO"/>
              </w:rPr>
            </w:pPr>
            <w:r w:rsidRPr="00F51008">
              <w:rPr>
                <w:rFonts w:asciiTheme="minorHAnsi" w:hAnsiTheme="minorHAnsi" w:cstheme="minorHAnsi"/>
                <w:sz w:val="22"/>
                <w:szCs w:val="22"/>
                <w:lang w:val="ro-RO"/>
              </w:rPr>
              <w:t>Home page – Secțiunea Registre – Registrul de evidență a actelor profesionale; Registrul de evidență a contractelor de prestări servicii psihologice; Registrul de evidență al corespondenței profesionale;</w:t>
            </w:r>
          </w:p>
          <w:p w14:paraId="2197FECB" w14:textId="77777777" w:rsidR="007B26C3" w:rsidRPr="00F51008" w:rsidRDefault="007B26C3" w:rsidP="00A02D94">
            <w:pPr>
              <w:pStyle w:val="Default"/>
              <w:jc w:val="both"/>
              <w:rPr>
                <w:rFonts w:asciiTheme="minorHAnsi" w:hAnsiTheme="minorHAnsi" w:cstheme="minorHAnsi"/>
                <w:sz w:val="22"/>
                <w:szCs w:val="22"/>
                <w:lang w:val="ro-RO"/>
              </w:rPr>
            </w:pPr>
            <w:r w:rsidRPr="00F51008">
              <w:rPr>
                <w:rFonts w:asciiTheme="minorHAnsi" w:hAnsiTheme="minorHAnsi" w:cstheme="minorHAnsi"/>
                <w:sz w:val="22"/>
                <w:szCs w:val="22"/>
                <w:lang w:val="ro-RO"/>
              </w:rPr>
              <w:t>Home page – Secțiunea Comandă timbre – Informații privind evidența psihologilor cu drept de liberă practică, securizarea actului profesional emis de un psiholog cu drept de liberă practică dintr-o formă de exercitare</w:t>
            </w:r>
          </w:p>
          <w:p w14:paraId="5F166E96" w14:textId="77777777" w:rsidR="007B26C3" w:rsidRPr="00F51008" w:rsidRDefault="007B26C3" w:rsidP="00A02D94">
            <w:pPr>
              <w:pStyle w:val="Default"/>
              <w:jc w:val="both"/>
              <w:rPr>
                <w:rFonts w:asciiTheme="minorHAnsi" w:hAnsiTheme="minorHAnsi" w:cstheme="minorHAnsi"/>
                <w:sz w:val="22"/>
                <w:szCs w:val="22"/>
                <w:lang w:val="ro-RO"/>
              </w:rPr>
            </w:pPr>
            <w:r w:rsidRPr="00F51008">
              <w:rPr>
                <w:rFonts w:asciiTheme="minorHAnsi" w:hAnsiTheme="minorHAnsi" w:cstheme="minorHAnsi"/>
                <w:sz w:val="22"/>
                <w:szCs w:val="22"/>
                <w:lang w:val="ro-RO"/>
              </w:rPr>
              <w:t xml:space="preserve">Home page - Secțiunea Legislație – Hot. Comitetului director al Colegiului Psihologilor din România nr. 1 din 10 martie 2006 – Model contract de prestări servicii psihologice și model aviz psihologic </w:t>
            </w:r>
          </w:p>
          <w:p w14:paraId="7A9D5D36" w14:textId="77777777" w:rsidR="007B26C3" w:rsidRPr="00F51008" w:rsidRDefault="007B26C3" w:rsidP="00A02D94">
            <w:pPr>
              <w:pStyle w:val="Default"/>
              <w:jc w:val="both"/>
              <w:rPr>
                <w:rFonts w:asciiTheme="minorHAnsi" w:hAnsiTheme="minorHAnsi" w:cstheme="minorHAnsi"/>
                <w:b/>
                <w:sz w:val="22"/>
                <w:szCs w:val="22"/>
                <w:lang w:val="ro-RO"/>
              </w:rPr>
            </w:pPr>
          </w:p>
          <w:p w14:paraId="020DCFF7" w14:textId="77777777" w:rsidR="007B26C3" w:rsidRPr="00F51008" w:rsidRDefault="007B26C3" w:rsidP="00A02D94">
            <w:pPr>
              <w:pStyle w:val="Default"/>
              <w:jc w:val="both"/>
              <w:rPr>
                <w:rFonts w:asciiTheme="minorHAnsi" w:hAnsiTheme="minorHAnsi" w:cstheme="minorHAnsi"/>
                <w:b/>
                <w:sz w:val="22"/>
                <w:szCs w:val="22"/>
                <w:lang w:val="ro-RO"/>
              </w:rPr>
            </w:pPr>
            <w:r w:rsidRPr="00F51008">
              <w:rPr>
                <w:rFonts w:asciiTheme="minorHAnsi" w:hAnsiTheme="minorHAnsi" w:cstheme="minorHAnsi"/>
                <w:b/>
                <w:sz w:val="22"/>
                <w:szCs w:val="22"/>
                <w:lang w:val="ro-RO"/>
              </w:rPr>
              <w:t xml:space="preserve">Periodicitatea la care se realizează examinarea psihologică în funcție de motivul examinării (obținere permis, angajare, menținere funcție, etc.) și funcția pentru care se realizează examinarea psihologică (transport intern persoane, transport intern mărfuri generale, etc.) </w:t>
            </w:r>
          </w:p>
          <w:p w14:paraId="66EFE735" w14:textId="77777777" w:rsidR="007B26C3" w:rsidRPr="00F51008" w:rsidRDefault="007B26C3" w:rsidP="00A02D94">
            <w:pPr>
              <w:pStyle w:val="Default"/>
              <w:jc w:val="both"/>
              <w:rPr>
                <w:rFonts w:asciiTheme="minorHAnsi" w:hAnsiTheme="minorHAnsi" w:cstheme="minorHAnsi"/>
                <w:sz w:val="22"/>
                <w:szCs w:val="22"/>
                <w:lang w:val="ro-RO"/>
              </w:rPr>
            </w:pPr>
            <w:r w:rsidRPr="00F51008">
              <w:rPr>
                <w:rFonts w:asciiTheme="minorHAnsi" w:hAnsiTheme="minorHAnsi" w:cstheme="minorHAnsi"/>
                <w:sz w:val="22"/>
                <w:szCs w:val="22"/>
                <w:lang w:val="ro-RO"/>
              </w:rPr>
              <w:t xml:space="preserve">De studiat: </w:t>
            </w:r>
          </w:p>
          <w:p w14:paraId="1C85CA1B" w14:textId="77777777" w:rsidR="007B26C3" w:rsidRPr="00F51008" w:rsidRDefault="007B26C3" w:rsidP="00A02D94">
            <w:pPr>
              <w:pStyle w:val="Default"/>
              <w:jc w:val="both"/>
              <w:rPr>
                <w:rFonts w:asciiTheme="minorHAnsi" w:hAnsiTheme="minorHAnsi" w:cstheme="minorHAnsi"/>
                <w:sz w:val="22"/>
                <w:szCs w:val="22"/>
                <w:lang w:val="ro-RO"/>
              </w:rPr>
            </w:pPr>
            <w:r w:rsidRPr="00F51008">
              <w:rPr>
                <w:rFonts w:asciiTheme="minorHAnsi" w:hAnsiTheme="minorHAnsi" w:cstheme="minorHAnsi"/>
                <w:sz w:val="22"/>
                <w:szCs w:val="22"/>
                <w:lang w:val="ro-RO"/>
              </w:rPr>
              <w:t xml:space="preserve">Site-ul Ministerului Transporturilor (www.mt.ro) </w:t>
            </w:r>
          </w:p>
          <w:p w14:paraId="53A71CDD" w14:textId="77777777" w:rsidR="007B26C3" w:rsidRPr="00F51008" w:rsidRDefault="007B26C3" w:rsidP="00A02D94">
            <w:pPr>
              <w:pStyle w:val="Default"/>
              <w:jc w:val="both"/>
              <w:rPr>
                <w:rFonts w:asciiTheme="minorHAnsi" w:hAnsiTheme="minorHAnsi" w:cstheme="minorHAnsi"/>
                <w:sz w:val="22"/>
                <w:szCs w:val="22"/>
                <w:lang w:val="ro-RO"/>
              </w:rPr>
            </w:pPr>
            <w:r w:rsidRPr="00F51008">
              <w:rPr>
                <w:rFonts w:asciiTheme="minorHAnsi" w:hAnsiTheme="minorHAnsi" w:cstheme="minorHAnsi"/>
                <w:sz w:val="22"/>
                <w:szCs w:val="22"/>
                <w:lang w:val="ro-RO"/>
              </w:rPr>
              <w:t xml:space="preserve">Home page – Secțiunea Legislație – Ordine ministru publicate în Monitorul Oficial </w:t>
            </w:r>
          </w:p>
          <w:p w14:paraId="4D0B26D2" w14:textId="77777777" w:rsidR="007B26C3" w:rsidRPr="00F51008" w:rsidRDefault="007B26C3" w:rsidP="00A02D94">
            <w:pPr>
              <w:pStyle w:val="Default"/>
              <w:jc w:val="both"/>
              <w:rPr>
                <w:rFonts w:asciiTheme="minorHAnsi" w:hAnsiTheme="minorHAnsi" w:cstheme="minorHAnsi"/>
                <w:bCs/>
                <w:sz w:val="22"/>
                <w:szCs w:val="22"/>
                <w:lang w:val="ro-RO"/>
              </w:rPr>
            </w:pPr>
          </w:p>
          <w:p w14:paraId="3FDD2CA4" w14:textId="77777777" w:rsidR="007B26C3" w:rsidRPr="00F51008" w:rsidRDefault="007B26C3" w:rsidP="00A02D94">
            <w:pPr>
              <w:pStyle w:val="Default"/>
              <w:jc w:val="both"/>
              <w:rPr>
                <w:rFonts w:asciiTheme="minorHAnsi" w:hAnsiTheme="minorHAnsi" w:cstheme="minorHAnsi"/>
                <w:b/>
                <w:sz w:val="22"/>
                <w:szCs w:val="22"/>
                <w:lang w:val="ro-RO"/>
              </w:rPr>
            </w:pPr>
            <w:r w:rsidRPr="00F51008">
              <w:rPr>
                <w:rFonts w:asciiTheme="minorHAnsi" w:hAnsiTheme="minorHAnsi" w:cstheme="minorHAnsi"/>
                <w:b/>
                <w:sz w:val="22"/>
                <w:szCs w:val="22"/>
                <w:lang w:val="ro-RO"/>
              </w:rPr>
              <w:t xml:space="preserve">Etapele unei examinări psihologice (registru de examinare – în funcție de motivul examinării, anamneză, alegerea bateriei de teste, eliberarea avizului psihologic, arhivarea documentelor). </w:t>
            </w:r>
          </w:p>
          <w:p w14:paraId="23066E11" w14:textId="77777777" w:rsidR="007B26C3" w:rsidRPr="00F51008" w:rsidRDefault="007B26C3" w:rsidP="00A02D94">
            <w:pPr>
              <w:pStyle w:val="Default"/>
              <w:jc w:val="both"/>
              <w:rPr>
                <w:rFonts w:asciiTheme="minorHAnsi" w:hAnsiTheme="minorHAnsi" w:cstheme="minorHAnsi"/>
                <w:b/>
                <w:sz w:val="22"/>
                <w:szCs w:val="22"/>
                <w:lang w:val="ro-RO"/>
              </w:rPr>
            </w:pPr>
            <w:r w:rsidRPr="00F51008">
              <w:rPr>
                <w:rFonts w:asciiTheme="minorHAnsi" w:hAnsiTheme="minorHAnsi" w:cstheme="minorHAnsi"/>
                <w:b/>
                <w:sz w:val="22"/>
                <w:szCs w:val="22"/>
                <w:lang w:val="ro-RO"/>
              </w:rPr>
              <w:t xml:space="preserve">Proiectarea unui model de examinare psihologică pentru un candidat la obținerea permisului de conducere (școlarizare) categoria A+B. </w:t>
            </w:r>
          </w:p>
          <w:p w14:paraId="48B93786" w14:textId="77777777" w:rsidR="007B26C3" w:rsidRPr="00F51008" w:rsidRDefault="007B26C3" w:rsidP="00A02D94">
            <w:pPr>
              <w:pStyle w:val="Default"/>
              <w:jc w:val="both"/>
              <w:rPr>
                <w:rFonts w:asciiTheme="minorHAnsi" w:hAnsiTheme="minorHAnsi" w:cstheme="minorHAnsi"/>
                <w:b/>
                <w:sz w:val="22"/>
                <w:szCs w:val="22"/>
                <w:lang w:val="ro-RO"/>
              </w:rPr>
            </w:pPr>
            <w:r w:rsidRPr="00F51008">
              <w:rPr>
                <w:rFonts w:asciiTheme="minorHAnsi" w:hAnsiTheme="minorHAnsi" w:cstheme="minorHAnsi"/>
                <w:b/>
                <w:sz w:val="22"/>
                <w:szCs w:val="22"/>
                <w:lang w:val="ro-RO"/>
              </w:rPr>
              <w:t xml:space="preserve">Diferențele existente între cele două tipuri de examinări, psihologia muncii și organizațională și psihologia transporturilor (anamneză, baterie de teste, aviz, arhivare, raportare). </w:t>
            </w:r>
            <w:r w:rsidRPr="00F51008">
              <w:rPr>
                <w:rFonts w:asciiTheme="minorHAnsi" w:hAnsiTheme="minorHAnsi" w:cstheme="minorHAnsi"/>
                <w:sz w:val="22"/>
                <w:szCs w:val="22"/>
                <w:lang w:val="ro-RO"/>
              </w:rPr>
              <w:t xml:space="preserve"> </w:t>
            </w:r>
          </w:p>
        </w:tc>
      </w:tr>
      <w:tr w:rsidR="007B26C3" w:rsidRPr="00F51008" w14:paraId="634CA71A" w14:textId="77777777" w:rsidTr="00A02D94">
        <w:tc>
          <w:tcPr>
            <w:tcW w:w="2701" w:type="dxa"/>
          </w:tcPr>
          <w:p w14:paraId="3B554F43"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b/>
                <w:bCs/>
                <w:lang w:val="ro-RO"/>
              </w:rPr>
              <w:lastRenderedPageBreak/>
              <w:t>S4. Schimbarea regimul de exercitare a profesiei, obținerea autonomiei profesionale (trecerea de la psiholog practicant în supervizare la psiholog practicant autonom în specialitățile psihologia muncii și organizațională, psihologie aplicată în servicii și psihologia transporturilor)</w:t>
            </w:r>
          </w:p>
        </w:tc>
        <w:tc>
          <w:tcPr>
            <w:tcW w:w="1908" w:type="dxa"/>
          </w:tcPr>
          <w:p w14:paraId="52CE94EE"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Conversație,</w:t>
            </w:r>
          </w:p>
          <w:p w14:paraId="5A345543"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lang w:val="ro-RO"/>
              </w:rPr>
              <w:t>Prelegere</w:t>
            </w:r>
          </w:p>
        </w:tc>
        <w:tc>
          <w:tcPr>
            <w:tcW w:w="4776" w:type="dxa"/>
          </w:tcPr>
          <w:p w14:paraId="24B7CD46" w14:textId="77777777" w:rsidR="007B26C3" w:rsidRPr="00F51008" w:rsidRDefault="007B26C3" w:rsidP="00A02D94">
            <w:pPr>
              <w:pStyle w:val="Default"/>
              <w:jc w:val="both"/>
              <w:rPr>
                <w:rFonts w:asciiTheme="minorHAnsi" w:hAnsiTheme="minorHAnsi" w:cstheme="minorHAnsi"/>
                <w:b/>
                <w:sz w:val="22"/>
                <w:szCs w:val="22"/>
                <w:lang w:val="ro-RO"/>
              </w:rPr>
            </w:pPr>
            <w:r w:rsidRPr="00F51008">
              <w:rPr>
                <w:rFonts w:asciiTheme="minorHAnsi" w:hAnsiTheme="minorHAnsi" w:cstheme="minorHAnsi"/>
                <w:b/>
                <w:sz w:val="22"/>
                <w:szCs w:val="22"/>
                <w:lang w:val="ro-RO"/>
              </w:rPr>
              <w:t>Condiții ce trebuie îndeplinite pentru a se putea obține autonomia profesională</w:t>
            </w:r>
          </w:p>
          <w:p w14:paraId="3A4AB96B" w14:textId="77777777" w:rsidR="007B26C3" w:rsidRPr="00F51008" w:rsidRDefault="007B26C3" w:rsidP="00A02D94">
            <w:pPr>
              <w:pStyle w:val="Default"/>
              <w:jc w:val="both"/>
              <w:rPr>
                <w:rFonts w:asciiTheme="minorHAnsi" w:hAnsiTheme="minorHAnsi" w:cstheme="minorHAnsi"/>
                <w:sz w:val="22"/>
                <w:szCs w:val="22"/>
                <w:lang w:val="ro-RO"/>
              </w:rPr>
            </w:pPr>
            <w:r w:rsidRPr="00F51008">
              <w:rPr>
                <w:rFonts w:asciiTheme="minorHAnsi" w:hAnsiTheme="minorHAnsi" w:cstheme="minorHAnsi"/>
                <w:sz w:val="22"/>
                <w:szCs w:val="22"/>
                <w:lang w:val="ro-RO"/>
              </w:rPr>
              <w:t xml:space="preserve">De studiat: </w:t>
            </w:r>
          </w:p>
          <w:p w14:paraId="5FB8002E" w14:textId="77777777" w:rsidR="007B26C3" w:rsidRPr="00F51008" w:rsidRDefault="007B26C3" w:rsidP="00A02D94">
            <w:pPr>
              <w:pStyle w:val="Default"/>
              <w:jc w:val="both"/>
              <w:rPr>
                <w:rFonts w:asciiTheme="minorHAnsi" w:hAnsiTheme="minorHAnsi" w:cstheme="minorHAnsi"/>
                <w:sz w:val="22"/>
                <w:szCs w:val="22"/>
                <w:lang w:val="ro-RO"/>
              </w:rPr>
            </w:pPr>
            <w:r w:rsidRPr="00F51008">
              <w:rPr>
                <w:rFonts w:asciiTheme="minorHAnsi" w:hAnsiTheme="minorHAnsi" w:cstheme="minorHAnsi"/>
                <w:sz w:val="22"/>
                <w:szCs w:val="22"/>
                <w:lang w:val="ro-RO"/>
              </w:rPr>
              <w:t>site-ul Colegiului Psihologilor din România (www.</w:t>
            </w:r>
            <w:r>
              <w:rPr>
                <w:rFonts w:asciiTheme="minorHAnsi" w:hAnsiTheme="minorHAnsi" w:cstheme="minorHAnsi"/>
                <w:sz w:val="22"/>
                <w:szCs w:val="22"/>
                <w:lang w:val="ro-RO"/>
              </w:rPr>
              <w:t>copsi</w:t>
            </w:r>
            <w:r w:rsidRPr="00F51008">
              <w:rPr>
                <w:rFonts w:asciiTheme="minorHAnsi" w:hAnsiTheme="minorHAnsi" w:cstheme="minorHAnsi"/>
                <w:sz w:val="22"/>
                <w:szCs w:val="22"/>
                <w:lang w:val="ro-RO"/>
              </w:rPr>
              <w:t xml:space="preserve">.ro) </w:t>
            </w:r>
          </w:p>
          <w:p w14:paraId="30EBDB66"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lang w:val="ro-RO"/>
              </w:rPr>
              <w:t>Home page – Secțiunea Dosare – Anexa 2 – conținut dosar schimbare regim de exercitare a profesiei de psiholog cu drept de liberă practică, obținerea autonomiei profesionale</w:t>
            </w:r>
          </w:p>
        </w:tc>
      </w:tr>
      <w:tr w:rsidR="007B26C3" w:rsidRPr="00F51008" w14:paraId="10D4EB15" w14:textId="77777777" w:rsidTr="00A02D94">
        <w:tc>
          <w:tcPr>
            <w:tcW w:w="2701" w:type="dxa"/>
          </w:tcPr>
          <w:p w14:paraId="0EB3827D" w14:textId="77777777" w:rsidR="007B26C3" w:rsidRPr="00F51008" w:rsidRDefault="007B26C3" w:rsidP="00A02D94">
            <w:pPr>
              <w:pStyle w:val="NoSpacing"/>
              <w:jc w:val="both"/>
              <w:rPr>
                <w:rFonts w:asciiTheme="minorHAnsi" w:hAnsiTheme="minorHAnsi" w:cstheme="minorHAnsi"/>
                <w:b/>
                <w:bCs/>
                <w:lang w:val="ro-RO"/>
              </w:rPr>
            </w:pPr>
            <w:r w:rsidRPr="00F51008">
              <w:rPr>
                <w:rFonts w:asciiTheme="minorHAnsi" w:hAnsiTheme="minorHAnsi" w:cstheme="minorHAnsi"/>
                <w:b/>
                <w:bCs/>
                <w:lang w:val="ro-RO"/>
              </w:rPr>
              <w:t>S5. P</w:t>
            </w:r>
            <w:r w:rsidRPr="00BA1254">
              <w:rPr>
                <w:rFonts w:asciiTheme="minorHAnsi" w:hAnsiTheme="minorHAnsi" w:cstheme="minorHAnsi"/>
                <w:b/>
                <w:bCs/>
                <w:lang w:val="pt-PT"/>
              </w:rPr>
              <w:t>rincipii etice și standarde comportamentale care guvernează activitatea psihologului profesionist (competența profesională, responsabilitatea profesională, respectarea drepturilor și demnității umane, integritatea profesională).</w:t>
            </w:r>
          </w:p>
        </w:tc>
        <w:tc>
          <w:tcPr>
            <w:tcW w:w="1908" w:type="dxa"/>
          </w:tcPr>
          <w:p w14:paraId="17A1BA6C" w14:textId="77777777" w:rsidR="007B26C3" w:rsidRPr="00F51008" w:rsidRDefault="007B26C3" w:rsidP="00A02D94">
            <w:pPr>
              <w:pStyle w:val="NoSpacing"/>
              <w:jc w:val="both"/>
              <w:rPr>
                <w:rFonts w:asciiTheme="minorHAnsi" w:hAnsiTheme="minorHAnsi" w:cstheme="minorHAnsi"/>
              </w:rPr>
            </w:pPr>
            <w:proofErr w:type="spellStart"/>
            <w:r w:rsidRPr="00F51008">
              <w:rPr>
                <w:rFonts w:asciiTheme="minorHAnsi" w:hAnsiTheme="minorHAnsi" w:cstheme="minorHAnsi"/>
              </w:rPr>
              <w:t>Prelegere</w:t>
            </w:r>
            <w:proofErr w:type="spellEnd"/>
            <w:r w:rsidRPr="00F51008">
              <w:rPr>
                <w:rFonts w:asciiTheme="minorHAnsi" w:hAnsiTheme="minorHAnsi" w:cstheme="minorHAnsi"/>
              </w:rPr>
              <w:t>,</w:t>
            </w:r>
          </w:p>
          <w:p w14:paraId="32797FE0" w14:textId="77777777" w:rsidR="007B26C3" w:rsidRPr="00F51008" w:rsidRDefault="007B26C3" w:rsidP="00A02D94">
            <w:pPr>
              <w:pStyle w:val="NoSpacing"/>
              <w:jc w:val="both"/>
              <w:rPr>
                <w:rFonts w:asciiTheme="minorHAnsi" w:hAnsiTheme="minorHAnsi" w:cstheme="minorHAnsi"/>
              </w:rPr>
            </w:pPr>
            <w:proofErr w:type="spellStart"/>
            <w:r w:rsidRPr="00F51008">
              <w:rPr>
                <w:rFonts w:asciiTheme="minorHAnsi" w:hAnsiTheme="minorHAnsi" w:cstheme="minorHAnsi"/>
              </w:rPr>
              <w:t>Conversație</w:t>
            </w:r>
            <w:proofErr w:type="spellEnd"/>
            <w:r w:rsidRPr="00F51008">
              <w:rPr>
                <w:rFonts w:asciiTheme="minorHAnsi" w:hAnsiTheme="minorHAnsi" w:cstheme="minorHAnsi"/>
              </w:rPr>
              <w:t>,</w:t>
            </w:r>
          </w:p>
          <w:p w14:paraId="7A2B8884" w14:textId="77777777" w:rsidR="007B26C3" w:rsidRPr="00F51008" w:rsidRDefault="007B26C3" w:rsidP="00A02D94">
            <w:pPr>
              <w:pStyle w:val="NoSpacing"/>
              <w:jc w:val="both"/>
              <w:rPr>
                <w:rFonts w:asciiTheme="minorHAnsi" w:hAnsiTheme="minorHAnsi" w:cstheme="minorHAnsi"/>
              </w:rPr>
            </w:pPr>
            <w:proofErr w:type="spellStart"/>
            <w:r w:rsidRPr="00F51008">
              <w:rPr>
                <w:rFonts w:asciiTheme="minorHAnsi" w:hAnsiTheme="minorHAnsi" w:cstheme="minorHAnsi"/>
              </w:rPr>
              <w:t>Dezbatere</w:t>
            </w:r>
            <w:proofErr w:type="spellEnd"/>
            <w:r>
              <w:rPr>
                <w:rFonts w:asciiTheme="minorHAnsi" w:hAnsiTheme="minorHAnsi" w:cstheme="minorHAnsi"/>
              </w:rPr>
              <w:t>.</w:t>
            </w:r>
          </w:p>
        </w:tc>
        <w:tc>
          <w:tcPr>
            <w:tcW w:w="4776" w:type="dxa"/>
          </w:tcPr>
          <w:p w14:paraId="73212F7A" w14:textId="77777777" w:rsidR="007B26C3" w:rsidRPr="00F51008" w:rsidRDefault="007B26C3" w:rsidP="00A02D94">
            <w:pPr>
              <w:pStyle w:val="NoSpacing"/>
              <w:jc w:val="both"/>
              <w:rPr>
                <w:rFonts w:asciiTheme="minorHAnsi" w:hAnsiTheme="minorHAnsi" w:cstheme="minorHAnsi"/>
              </w:rPr>
            </w:pPr>
            <w:r w:rsidRPr="00F51008">
              <w:rPr>
                <w:rFonts w:asciiTheme="minorHAnsi" w:hAnsiTheme="minorHAnsi" w:cstheme="minorHAnsi"/>
              </w:rPr>
              <w:t xml:space="preserve">De </w:t>
            </w:r>
            <w:proofErr w:type="spellStart"/>
            <w:r w:rsidRPr="00F51008">
              <w:rPr>
                <w:rFonts w:asciiTheme="minorHAnsi" w:hAnsiTheme="minorHAnsi" w:cstheme="minorHAnsi"/>
              </w:rPr>
              <w:t>studiat</w:t>
            </w:r>
            <w:proofErr w:type="spellEnd"/>
            <w:r w:rsidRPr="00F51008">
              <w:rPr>
                <w:rFonts w:asciiTheme="minorHAnsi" w:hAnsiTheme="minorHAnsi" w:cstheme="minorHAnsi"/>
              </w:rPr>
              <w:t xml:space="preserve">: </w:t>
            </w:r>
          </w:p>
          <w:p w14:paraId="5B276184"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rPr>
              <w:t xml:space="preserve">(1) </w:t>
            </w:r>
            <w:proofErr w:type="spellStart"/>
            <w:r w:rsidRPr="00F51008">
              <w:rPr>
                <w:rFonts w:asciiTheme="minorHAnsi" w:hAnsiTheme="minorHAnsi" w:cstheme="minorHAnsi"/>
              </w:rPr>
              <w:t>Codul</w:t>
            </w:r>
            <w:proofErr w:type="spellEnd"/>
            <w:r w:rsidRPr="00F51008">
              <w:rPr>
                <w:rFonts w:asciiTheme="minorHAnsi" w:hAnsiTheme="minorHAnsi" w:cstheme="minorHAnsi"/>
              </w:rPr>
              <w:t xml:space="preserve"> </w:t>
            </w:r>
            <w:proofErr w:type="spellStart"/>
            <w:r w:rsidRPr="00F51008">
              <w:rPr>
                <w:rFonts w:asciiTheme="minorHAnsi" w:hAnsiTheme="minorHAnsi" w:cstheme="minorHAnsi"/>
              </w:rPr>
              <w:t>deontologic</w:t>
            </w:r>
            <w:proofErr w:type="spellEnd"/>
            <w:r w:rsidRPr="00F51008">
              <w:rPr>
                <w:rFonts w:asciiTheme="minorHAnsi" w:hAnsiTheme="minorHAnsi" w:cstheme="minorHAnsi"/>
              </w:rPr>
              <w:t xml:space="preserve"> al </w:t>
            </w:r>
            <w:proofErr w:type="spellStart"/>
            <w:r w:rsidRPr="00F51008">
              <w:rPr>
                <w:rFonts w:asciiTheme="minorHAnsi" w:hAnsiTheme="minorHAnsi" w:cstheme="minorHAnsi"/>
              </w:rPr>
              <w:t>profesiei</w:t>
            </w:r>
            <w:proofErr w:type="spellEnd"/>
            <w:r w:rsidRPr="00F51008">
              <w:rPr>
                <w:rFonts w:asciiTheme="minorHAnsi" w:hAnsiTheme="minorHAnsi" w:cstheme="minorHAnsi"/>
              </w:rPr>
              <w:t xml:space="preserve"> de </w:t>
            </w:r>
            <w:proofErr w:type="spellStart"/>
            <w:r w:rsidRPr="00F51008">
              <w:rPr>
                <w:rFonts w:asciiTheme="minorHAnsi" w:hAnsiTheme="minorHAnsi" w:cstheme="minorHAnsi"/>
              </w:rPr>
              <w:t>psiholog</w:t>
            </w:r>
            <w:proofErr w:type="spellEnd"/>
            <w:r w:rsidRPr="00F51008">
              <w:rPr>
                <w:rFonts w:asciiTheme="minorHAnsi" w:hAnsiTheme="minorHAnsi" w:cstheme="minorHAnsi"/>
              </w:rPr>
              <w:t xml:space="preserve"> cu </w:t>
            </w:r>
            <w:proofErr w:type="spellStart"/>
            <w:r w:rsidRPr="00F51008">
              <w:rPr>
                <w:rFonts w:asciiTheme="minorHAnsi" w:hAnsiTheme="minorHAnsi" w:cstheme="minorHAnsi"/>
              </w:rPr>
              <w:t>drept</w:t>
            </w:r>
            <w:proofErr w:type="spellEnd"/>
            <w:r w:rsidRPr="00F51008">
              <w:rPr>
                <w:rFonts w:asciiTheme="minorHAnsi" w:hAnsiTheme="minorHAnsi" w:cstheme="minorHAnsi"/>
              </w:rPr>
              <w:t xml:space="preserve"> de </w:t>
            </w:r>
            <w:proofErr w:type="spellStart"/>
            <w:r w:rsidRPr="00F51008">
              <w:rPr>
                <w:rFonts w:asciiTheme="minorHAnsi" w:hAnsiTheme="minorHAnsi" w:cstheme="minorHAnsi"/>
              </w:rPr>
              <w:t>liberă</w:t>
            </w:r>
            <w:proofErr w:type="spellEnd"/>
            <w:r w:rsidRPr="00F51008">
              <w:rPr>
                <w:rFonts w:asciiTheme="minorHAnsi" w:hAnsiTheme="minorHAnsi" w:cstheme="minorHAnsi"/>
              </w:rPr>
              <w:t xml:space="preserve"> </w:t>
            </w:r>
            <w:proofErr w:type="spellStart"/>
            <w:r w:rsidRPr="00F51008">
              <w:rPr>
                <w:rFonts w:asciiTheme="minorHAnsi" w:hAnsiTheme="minorHAnsi" w:cstheme="minorHAnsi"/>
              </w:rPr>
              <w:t>practică</w:t>
            </w:r>
            <w:proofErr w:type="spellEnd"/>
            <w:r w:rsidRPr="00F51008">
              <w:rPr>
                <w:rFonts w:asciiTheme="minorHAnsi" w:hAnsiTheme="minorHAnsi" w:cstheme="minorHAnsi"/>
              </w:rPr>
              <w:t xml:space="preserve"> </w:t>
            </w:r>
            <w:proofErr w:type="spellStart"/>
            <w:r w:rsidRPr="00F51008">
              <w:rPr>
                <w:rFonts w:asciiTheme="minorHAnsi" w:hAnsiTheme="minorHAnsi" w:cstheme="minorHAnsi"/>
              </w:rPr>
              <w:t>aprobat</w:t>
            </w:r>
            <w:proofErr w:type="spellEnd"/>
            <w:r w:rsidRPr="00F51008">
              <w:rPr>
                <w:rFonts w:asciiTheme="minorHAnsi" w:hAnsiTheme="minorHAnsi" w:cstheme="minorHAnsi"/>
              </w:rPr>
              <w:t xml:space="preserve"> </w:t>
            </w:r>
            <w:proofErr w:type="spellStart"/>
            <w:r w:rsidRPr="00F51008">
              <w:rPr>
                <w:rFonts w:asciiTheme="minorHAnsi" w:hAnsiTheme="minorHAnsi" w:cstheme="minorHAnsi"/>
              </w:rPr>
              <w:t>prin</w:t>
            </w:r>
            <w:proofErr w:type="spellEnd"/>
            <w:r w:rsidRPr="00F51008">
              <w:rPr>
                <w:rFonts w:asciiTheme="minorHAnsi" w:hAnsiTheme="minorHAnsi" w:cstheme="minorHAnsi"/>
              </w:rPr>
              <w:t xml:space="preserve"> </w:t>
            </w:r>
            <w:proofErr w:type="spellStart"/>
            <w:r w:rsidRPr="00F51008">
              <w:rPr>
                <w:rFonts w:asciiTheme="minorHAnsi" w:hAnsiTheme="minorHAnsi" w:cstheme="minorHAnsi"/>
              </w:rPr>
              <w:t>Hotărârea</w:t>
            </w:r>
            <w:proofErr w:type="spellEnd"/>
            <w:r w:rsidRPr="00F51008">
              <w:rPr>
                <w:rFonts w:asciiTheme="minorHAnsi" w:hAnsiTheme="minorHAnsi" w:cstheme="minorHAnsi"/>
              </w:rPr>
              <w:t xml:space="preserve"> </w:t>
            </w:r>
            <w:proofErr w:type="spellStart"/>
            <w:r w:rsidRPr="00F51008">
              <w:rPr>
                <w:rFonts w:asciiTheme="minorHAnsi" w:hAnsiTheme="minorHAnsi" w:cstheme="minorHAnsi"/>
              </w:rPr>
              <w:t>Convenției</w:t>
            </w:r>
            <w:proofErr w:type="spellEnd"/>
            <w:r w:rsidRPr="00F51008">
              <w:rPr>
                <w:rFonts w:asciiTheme="minorHAnsi" w:hAnsiTheme="minorHAnsi" w:cstheme="minorHAnsi"/>
              </w:rPr>
              <w:t xml:space="preserve"> </w:t>
            </w:r>
            <w:proofErr w:type="spellStart"/>
            <w:r w:rsidRPr="00F51008">
              <w:rPr>
                <w:rFonts w:asciiTheme="minorHAnsi" w:hAnsiTheme="minorHAnsi" w:cstheme="minorHAnsi"/>
              </w:rPr>
              <w:t>Naționale</w:t>
            </w:r>
            <w:proofErr w:type="spellEnd"/>
            <w:r w:rsidRPr="00F51008">
              <w:rPr>
                <w:rFonts w:asciiTheme="minorHAnsi" w:hAnsiTheme="minorHAnsi" w:cstheme="minorHAnsi"/>
              </w:rPr>
              <w:t xml:space="preserve"> a </w:t>
            </w:r>
            <w:proofErr w:type="spellStart"/>
            <w:r w:rsidRPr="00F51008">
              <w:rPr>
                <w:rFonts w:asciiTheme="minorHAnsi" w:hAnsiTheme="minorHAnsi" w:cstheme="minorHAnsi"/>
              </w:rPr>
              <w:t>Colegiului</w:t>
            </w:r>
            <w:proofErr w:type="spellEnd"/>
            <w:r w:rsidRPr="00F51008">
              <w:rPr>
                <w:rFonts w:asciiTheme="minorHAnsi" w:hAnsiTheme="minorHAnsi" w:cstheme="minorHAnsi"/>
              </w:rPr>
              <w:t xml:space="preserve"> </w:t>
            </w:r>
            <w:proofErr w:type="spellStart"/>
            <w:r w:rsidRPr="00F51008">
              <w:rPr>
                <w:rFonts w:asciiTheme="minorHAnsi" w:hAnsiTheme="minorHAnsi" w:cstheme="minorHAnsi"/>
              </w:rPr>
              <w:t>Psihologilor</w:t>
            </w:r>
            <w:proofErr w:type="spellEnd"/>
            <w:r w:rsidRPr="00F51008">
              <w:rPr>
                <w:rFonts w:asciiTheme="minorHAnsi" w:hAnsiTheme="minorHAnsi" w:cstheme="minorHAnsi"/>
              </w:rPr>
              <w:t xml:space="preserve"> din </w:t>
            </w:r>
            <w:proofErr w:type="spellStart"/>
            <w:r w:rsidRPr="00F51008">
              <w:rPr>
                <w:rFonts w:asciiTheme="minorHAnsi" w:hAnsiTheme="minorHAnsi" w:cstheme="minorHAnsi"/>
              </w:rPr>
              <w:t>România</w:t>
            </w:r>
            <w:proofErr w:type="spellEnd"/>
            <w:r w:rsidRPr="00F51008">
              <w:rPr>
                <w:rFonts w:asciiTheme="minorHAnsi" w:hAnsiTheme="minorHAnsi" w:cstheme="minorHAnsi"/>
              </w:rPr>
              <w:t xml:space="preserve"> nr. 1/2018.</w:t>
            </w:r>
          </w:p>
        </w:tc>
      </w:tr>
      <w:tr w:rsidR="007B26C3" w:rsidRPr="00F51008" w14:paraId="20882799" w14:textId="77777777" w:rsidTr="00A02D94">
        <w:tc>
          <w:tcPr>
            <w:tcW w:w="2701" w:type="dxa"/>
          </w:tcPr>
          <w:p w14:paraId="534B4E35" w14:textId="77777777" w:rsidR="007B26C3" w:rsidRPr="00F51008" w:rsidRDefault="007B26C3" w:rsidP="00A02D94">
            <w:pPr>
              <w:pStyle w:val="NoSpacing"/>
              <w:jc w:val="both"/>
              <w:rPr>
                <w:rFonts w:asciiTheme="minorHAnsi" w:hAnsiTheme="minorHAnsi" w:cstheme="minorHAnsi"/>
                <w:b/>
                <w:bCs/>
                <w:lang w:val="ro-RO"/>
              </w:rPr>
            </w:pPr>
            <w:r w:rsidRPr="00BA1254">
              <w:rPr>
                <w:rFonts w:asciiTheme="minorHAnsi" w:hAnsiTheme="minorHAnsi" w:cstheme="minorHAnsi"/>
                <w:b/>
                <w:bCs/>
                <w:lang w:val="pt-PT"/>
              </w:rPr>
              <w:t>S6. Instrumente etice la îndemâna practicienilor (consimțământ informat, acord de confidențialitate/limite ale confidențilității, acord privind prelucarea datelor cu caracter personal, acord privind înregistrarea audio-video etc.), aspecte particulare ale relației de supervizare profesională/consultarea cu alți profesioniști.</w:t>
            </w:r>
          </w:p>
        </w:tc>
        <w:tc>
          <w:tcPr>
            <w:tcW w:w="1908" w:type="dxa"/>
          </w:tcPr>
          <w:p w14:paraId="0B042F55" w14:textId="77777777" w:rsidR="007B26C3" w:rsidRPr="00F51008" w:rsidRDefault="007B26C3" w:rsidP="00A02D94">
            <w:pPr>
              <w:pStyle w:val="NoSpacing"/>
              <w:jc w:val="both"/>
              <w:rPr>
                <w:rFonts w:asciiTheme="minorHAnsi" w:hAnsiTheme="minorHAnsi" w:cstheme="minorHAnsi"/>
                <w:b/>
                <w:lang w:val="ro-RO"/>
              </w:rPr>
            </w:pPr>
            <w:proofErr w:type="spellStart"/>
            <w:r w:rsidRPr="00F51008">
              <w:rPr>
                <w:rFonts w:asciiTheme="minorHAnsi" w:hAnsiTheme="minorHAnsi" w:cstheme="minorHAnsi"/>
              </w:rPr>
              <w:t>Prelegere</w:t>
            </w:r>
            <w:proofErr w:type="spellEnd"/>
            <w:r w:rsidRPr="00F51008">
              <w:rPr>
                <w:rFonts w:asciiTheme="minorHAnsi" w:hAnsiTheme="minorHAnsi" w:cstheme="minorHAnsi"/>
              </w:rPr>
              <w:t xml:space="preserve">, </w:t>
            </w:r>
            <w:proofErr w:type="spellStart"/>
            <w:r w:rsidRPr="00F51008">
              <w:rPr>
                <w:rFonts w:asciiTheme="minorHAnsi" w:hAnsiTheme="minorHAnsi" w:cstheme="minorHAnsi"/>
              </w:rPr>
              <w:t>Conversație</w:t>
            </w:r>
            <w:proofErr w:type="spellEnd"/>
            <w:r w:rsidRPr="00F51008">
              <w:rPr>
                <w:rFonts w:asciiTheme="minorHAnsi" w:hAnsiTheme="minorHAnsi" w:cstheme="minorHAnsi"/>
              </w:rPr>
              <w:t xml:space="preserve">, </w:t>
            </w:r>
            <w:proofErr w:type="spellStart"/>
            <w:r w:rsidRPr="00F51008">
              <w:rPr>
                <w:rFonts w:asciiTheme="minorHAnsi" w:hAnsiTheme="minorHAnsi" w:cstheme="minorHAnsi"/>
              </w:rPr>
              <w:t>Dezbatere</w:t>
            </w:r>
            <w:proofErr w:type="spellEnd"/>
            <w:r w:rsidRPr="00F51008">
              <w:rPr>
                <w:rFonts w:asciiTheme="minorHAnsi" w:hAnsiTheme="minorHAnsi" w:cstheme="minorHAnsi"/>
              </w:rPr>
              <w:t>.</w:t>
            </w:r>
          </w:p>
        </w:tc>
        <w:tc>
          <w:tcPr>
            <w:tcW w:w="4776" w:type="dxa"/>
          </w:tcPr>
          <w:p w14:paraId="3A988ED2" w14:textId="77777777" w:rsidR="007B26C3" w:rsidRPr="00F51008" w:rsidRDefault="007B26C3" w:rsidP="00A02D94">
            <w:pPr>
              <w:pStyle w:val="NoSpacing"/>
              <w:jc w:val="both"/>
              <w:rPr>
                <w:rFonts w:asciiTheme="minorHAnsi" w:hAnsiTheme="minorHAnsi" w:cstheme="minorHAnsi"/>
              </w:rPr>
            </w:pPr>
            <w:r w:rsidRPr="00F51008">
              <w:rPr>
                <w:rFonts w:asciiTheme="minorHAnsi" w:hAnsiTheme="minorHAnsi" w:cstheme="minorHAnsi"/>
              </w:rPr>
              <w:t xml:space="preserve">De </w:t>
            </w:r>
            <w:proofErr w:type="spellStart"/>
            <w:r w:rsidRPr="00F51008">
              <w:rPr>
                <w:rFonts w:asciiTheme="minorHAnsi" w:hAnsiTheme="minorHAnsi" w:cstheme="minorHAnsi"/>
              </w:rPr>
              <w:t>studiat</w:t>
            </w:r>
            <w:proofErr w:type="spellEnd"/>
            <w:r w:rsidRPr="00F51008">
              <w:rPr>
                <w:rFonts w:asciiTheme="minorHAnsi" w:hAnsiTheme="minorHAnsi" w:cstheme="minorHAnsi"/>
              </w:rPr>
              <w:t xml:space="preserve">: </w:t>
            </w:r>
          </w:p>
          <w:p w14:paraId="09ABD7F2"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rPr>
              <w:t>(1) Donner, Michael B., Balancing Confidentiality: Protecting Privacy and Protecting the Public in Professional Psychology Research and Practice (2008); (2) https://www.apa.org/topics/ethics/confidentiality.</w:t>
            </w:r>
          </w:p>
        </w:tc>
      </w:tr>
      <w:tr w:rsidR="007B26C3" w:rsidRPr="00F51008" w14:paraId="35F27FB9" w14:textId="77777777" w:rsidTr="00A02D94">
        <w:tc>
          <w:tcPr>
            <w:tcW w:w="2701" w:type="dxa"/>
          </w:tcPr>
          <w:p w14:paraId="2263D367" w14:textId="77777777" w:rsidR="007B26C3" w:rsidRPr="00BA1254" w:rsidRDefault="007B26C3" w:rsidP="00A02D94">
            <w:pPr>
              <w:pStyle w:val="NoSpacing"/>
              <w:jc w:val="both"/>
              <w:rPr>
                <w:rFonts w:asciiTheme="minorHAnsi" w:hAnsiTheme="minorHAnsi" w:cstheme="minorHAnsi"/>
                <w:b/>
                <w:bCs/>
                <w:lang w:val="ro-RO"/>
              </w:rPr>
            </w:pPr>
            <w:r w:rsidRPr="00BA1254">
              <w:rPr>
                <w:rFonts w:asciiTheme="minorHAnsi" w:hAnsiTheme="minorHAnsi" w:cstheme="minorHAnsi"/>
                <w:b/>
                <w:bCs/>
                <w:lang w:val="ro-RO"/>
              </w:rPr>
              <w:t xml:space="preserve">S7. Impactul </w:t>
            </w:r>
            <w:proofErr w:type="spellStart"/>
            <w:r w:rsidRPr="00BA1254">
              <w:rPr>
                <w:rFonts w:asciiTheme="minorHAnsi" w:hAnsiTheme="minorHAnsi" w:cstheme="minorHAnsi"/>
                <w:b/>
                <w:bCs/>
                <w:lang w:val="ro-RO"/>
              </w:rPr>
              <w:t>bias</w:t>
            </w:r>
            <w:proofErr w:type="spellEnd"/>
            <w:r w:rsidRPr="00BA1254">
              <w:rPr>
                <w:rFonts w:asciiTheme="minorHAnsi" w:hAnsiTheme="minorHAnsi" w:cstheme="minorHAnsi"/>
                <w:b/>
                <w:bCs/>
                <w:lang w:val="ro-RO"/>
              </w:rPr>
              <w:t xml:space="preserve">-urilor în activitatea psihologului profesionist și asupra menținerii unei conduite etice (tipuri de </w:t>
            </w:r>
            <w:proofErr w:type="spellStart"/>
            <w:r w:rsidRPr="00BA1254">
              <w:rPr>
                <w:rFonts w:asciiTheme="minorHAnsi" w:hAnsiTheme="minorHAnsi" w:cstheme="minorHAnsi"/>
                <w:b/>
                <w:bCs/>
                <w:lang w:val="ro-RO"/>
              </w:rPr>
              <w:t>bias</w:t>
            </w:r>
            <w:proofErr w:type="spellEnd"/>
            <w:r w:rsidRPr="00BA1254">
              <w:rPr>
                <w:rFonts w:asciiTheme="minorHAnsi" w:hAnsiTheme="minorHAnsi" w:cstheme="minorHAnsi"/>
                <w:b/>
                <w:bCs/>
                <w:lang w:val="ro-RO"/>
              </w:rPr>
              <w:t>-uri în activitatea psihologului profesionist).</w:t>
            </w:r>
          </w:p>
        </w:tc>
        <w:tc>
          <w:tcPr>
            <w:tcW w:w="1908" w:type="dxa"/>
          </w:tcPr>
          <w:p w14:paraId="6AB1E072" w14:textId="77777777" w:rsidR="007B26C3" w:rsidRPr="00BA1254" w:rsidRDefault="007B26C3" w:rsidP="00A02D94">
            <w:pPr>
              <w:pStyle w:val="NoSpacing"/>
              <w:jc w:val="both"/>
              <w:rPr>
                <w:rFonts w:asciiTheme="minorHAnsi" w:hAnsiTheme="minorHAnsi" w:cstheme="minorHAnsi"/>
                <w:lang w:val="pt-PT"/>
              </w:rPr>
            </w:pPr>
            <w:r w:rsidRPr="00BA1254">
              <w:rPr>
                <w:rFonts w:asciiTheme="minorHAnsi" w:hAnsiTheme="minorHAnsi" w:cstheme="minorHAnsi"/>
                <w:lang w:val="pt-PT"/>
              </w:rPr>
              <w:t xml:space="preserve">Conversație, Dezbatere, </w:t>
            </w:r>
          </w:p>
          <w:p w14:paraId="44FC60F0" w14:textId="77777777" w:rsidR="007B26C3" w:rsidRPr="00BA1254" w:rsidRDefault="007B26C3" w:rsidP="00A02D94">
            <w:pPr>
              <w:pStyle w:val="NoSpacing"/>
              <w:jc w:val="both"/>
              <w:rPr>
                <w:rFonts w:asciiTheme="minorHAnsi" w:hAnsiTheme="minorHAnsi" w:cstheme="minorHAnsi"/>
                <w:lang w:val="pt-PT"/>
              </w:rPr>
            </w:pPr>
            <w:r w:rsidRPr="00BA1254">
              <w:rPr>
                <w:rFonts w:asciiTheme="minorHAnsi" w:hAnsiTheme="minorHAnsi" w:cstheme="minorHAnsi"/>
                <w:lang w:val="pt-PT"/>
              </w:rPr>
              <w:t>Exercițiu de reflecție.</w:t>
            </w:r>
          </w:p>
        </w:tc>
        <w:tc>
          <w:tcPr>
            <w:tcW w:w="4776" w:type="dxa"/>
          </w:tcPr>
          <w:p w14:paraId="211FA3C4" w14:textId="77777777" w:rsidR="007B26C3" w:rsidRPr="00F51008" w:rsidRDefault="007B26C3" w:rsidP="00A02D94">
            <w:pPr>
              <w:pStyle w:val="NoSpacing"/>
              <w:jc w:val="both"/>
              <w:rPr>
                <w:rFonts w:asciiTheme="minorHAnsi" w:hAnsiTheme="minorHAnsi" w:cstheme="minorHAnsi"/>
              </w:rPr>
            </w:pPr>
            <w:r w:rsidRPr="00F51008">
              <w:rPr>
                <w:rFonts w:asciiTheme="minorHAnsi" w:hAnsiTheme="minorHAnsi" w:cstheme="minorHAnsi"/>
              </w:rPr>
              <w:t xml:space="preserve">De </w:t>
            </w:r>
            <w:proofErr w:type="spellStart"/>
            <w:r w:rsidRPr="00F51008">
              <w:rPr>
                <w:rFonts w:asciiTheme="minorHAnsi" w:hAnsiTheme="minorHAnsi" w:cstheme="minorHAnsi"/>
              </w:rPr>
              <w:t>studiat</w:t>
            </w:r>
            <w:proofErr w:type="spellEnd"/>
            <w:r w:rsidRPr="00F51008">
              <w:rPr>
                <w:rFonts w:asciiTheme="minorHAnsi" w:hAnsiTheme="minorHAnsi" w:cstheme="minorHAnsi"/>
              </w:rPr>
              <w:t xml:space="preserve">: </w:t>
            </w:r>
          </w:p>
          <w:p w14:paraId="55DA621B" w14:textId="77777777" w:rsidR="007B26C3" w:rsidRPr="00F51008" w:rsidRDefault="007B26C3" w:rsidP="00A02D94">
            <w:pPr>
              <w:pStyle w:val="NoSpacing"/>
              <w:jc w:val="both"/>
              <w:rPr>
                <w:rFonts w:asciiTheme="minorHAnsi" w:hAnsiTheme="minorHAnsi" w:cstheme="minorHAnsi"/>
                <w:b/>
                <w:lang w:val="ro-RO"/>
              </w:rPr>
            </w:pPr>
            <w:r w:rsidRPr="00F51008">
              <w:rPr>
                <w:rFonts w:asciiTheme="minorHAnsi" w:hAnsiTheme="minorHAnsi" w:cstheme="minorHAnsi"/>
              </w:rPr>
              <w:t>(1) Bowes, S. M., Ammirati, R. J., Costello, T. H., Basterfield, C., &amp; Lilienfeld, S. O., (2020), Cognitive biases, heuristics, and logical fallacies in clinical practice: A brief field guide for practicing clinicians and supervisors. Professional Psychology: Research and Practice, 51(5), p. 435–445.</w:t>
            </w:r>
          </w:p>
        </w:tc>
      </w:tr>
      <w:tr w:rsidR="007B26C3" w:rsidRPr="00F51008" w14:paraId="0C8B1F9D" w14:textId="77777777" w:rsidTr="00A02D94">
        <w:tc>
          <w:tcPr>
            <w:tcW w:w="2701" w:type="dxa"/>
          </w:tcPr>
          <w:p w14:paraId="331AB4D9" w14:textId="77777777" w:rsidR="007B26C3" w:rsidRPr="00BA1254" w:rsidRDefault="007B26C3" w:rsidP="00A02D94">
            <w:pPr>
              <w:pStyle w:val="NoSpacing"/>
              <w:jc w:val="both"/>
              <w:rPr>
                <w:rFonts w:asciiTheme="minorHAnsi" w:hAnsiTheme="minorHAnsi" w:cstheme="minorHAnsi"/>
                <w:b/>
                <w:bCs/>
                <w:lang w:val="pt-PT"/>
              </w:rPr>
            </w:pPr>
            <w:r w:rsidRPr="00F51008">
              <w:rPr>
                <w:rFonts w:asciiTheme="minorHAnsi" w:hAnsiTheme="minorHAnsi" w:cstheme="minorHAnsi"/>
                <w:b/>
                <w:bCs/>
                <w:lang w:val="ro-RO"/>
              </w:rPr>
              <w:t>S8. – S14. Practica (aplicații practice pentru specialitățile psihologia muncii și organizațională și psihologia transporturilor).</w:t>
            </w:r>
          </w:p>
        </w:tc>
        <w:tc>
          <w:tcPr>
            <w:tcW w:w="1908" w:type="dxa"/>
          </w:tcPr>
          <w:p w14:paraId="2298BE1A" w14:textId="77777777" w:rsidR="007B26C3" w:rsidRPr="00BA1254" w:rsidRDefault="007B26C3" w:rsidP="00A02D94">
            <w:pPr>
              <w:pStyle w:val="NoSpacing"/>
              <w:jc w:val="both"/>
              <w:rPr>
                <w:rFonts w:asciiTheme="minorHAnsi" w:hAnsiTheme="minorHAnsi" w:cstheme="minorHAnsi"/>
                <w:lang w:val="pt-PT"/>
              </w:rPr>
            </w:pPr>
            <w:r w:rsidRPr="00BA1254">
              <w:rPr>
                <w:rFonts w:asciiTheme="minorHAnsi" w:hAnsiTheme="minorHAnsi" w:cstheme="minorHAnsi"/>
                <w:lang w:val="pt-PT"/>
              </w:rPr>
              <w:t xml:space="preserve">Demonstrație, </w:t>
            </w:r>
          </w:p>
          <w:p w14:paraId="58C1BA0B" w14:textId="77777777" w:rsidR="007B26C3" w:rsidRPr="00BA1254" w:rsidRDefault="007B26C3" w:rsidP="00A02D94">
            <w:pPr>
              <w:pStyle w:val="NoSpacing"/>
              <w:jc w:val="both"/>
              <w:rPr>
                <w:rFonts w:asciiTheme="minorHAnsi" w:hAnsiTheme="minorHAnsi" w:cstheme="minorHAnsi"/>
                <w:lang w:val="pt-PT"/>
              </w:rPr>
            </w:pPr>
            <w:r w:rsidRPr="00BA1254">
              <w:rPr>
                <w:rFonts w:asciiTheme="minorHAnsi" w:hAnsiTheme="minorHAnsi" w:cstheme="minorHAnsi"/>
                <w:lang w:val="pt-PT"/>
              </w:rPr>
              <w:t>studii de caz, exercițiu</w:t>
            </w:r>
          </w:p>
        </w:tc>
        <w:tc>
          <w:tcPr>
            <w:tcW w:w="4776" w:type="dxa"/>
          </w:tcPr>
          <w:p w14:paraId="1B0B2698"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 xml:space="preserve">Aplicații practice pentru derularea unei activități de evaluare psihologică în specialitatea psihologia muncii și organizațională și specialitatea psihologia transporturilor  – prezentarea în mod detaliat a aspectelor discutate teoretic în cadrul </w:t>
            </w:r>
            <w:proofErr w:type="spellStart"/>
            <w:r w:rsidRPr="00F51008">
              <w:rPr>
                <w:rFonts w:asciiTheme="minorHAnsi" w:hAnsiTheme="minorHAnsi" w:cstheme="minorHAnsi"/>
                <w:lang w:val="ro-RO"/>
              </w:rPr>
              <w:t>seminariilor</w:t>
            </w:r>
            <w:proofErr w:type="spellEnd"/>
            <w:r w:rsidRPr="00F51008">
              <w:rPr>
                <w:rFonts w:asciiTheme="minorHAnsi" w:hAnsiTheme="minorHAnsi" w:cstheme="minorHAnsi"/>
                <w:lang w:val="ro-RO"/>
              </w:rPr>
              <w:t xml:space="preserve"> 1 – 5.</w:t>
            </w:r>
          </w:p>
          <w:p w14:paraId="15D44C98" w14:textId="77777777" w:rsidR="007B26C3" w:rsidRPr="00BA1254" w:rsidRDefault="007B26C3" w:rsidP="00A02D94">
            <w:pPr>
              <w:pStyle w:val="NoSpacing"/>
              <w:jc w:val="both"/>
              <w:rPr>
                <w:rFonts w:asciiTheme="minorHAnsi" w:hAnsiTheme="minorHAnsi" w:cstheme="minorHAnsi"/>
                <w:lang w:val="pt-PT"/>
              </w:rPr>
            </w:pPr>
          </w:p>
        </w:tc>
      </w:tr>
      <w:tr w:rsidR="007B26C3" w:rsidRPr="00F51008" w14:paraId="0CA359DC" w14:textId="77777777" w:rsidTr="00A02D94">
        <w:tc>
          <w:tcPr>
            <w:tcW w:w="9385" w:type="dxa"/>
            <w:gridSpan w:val="3"/>
          </w:tcPr>
          <w:p w14:paraId="50488CF2"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lastRenderedPageBreak/>
              <w:t>Bibliografie :</w:t>
            </w:r>
          </w:p>
          <w:p w14:paraId="0A5401A0"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Informațiile dispuse pe site-ul Colegiului Psihologilor din România (</w:t>
            </w:r>
            <w:hyperlink r:id="rId9" w:history="1">
              <w:r w:rsidRPr="00584145">
                <w:rPr>
                  <w:rStyle w:val="Hyperlink"/>
                  <w:rFonts w:asciiTheme="minorHAnsi" w:hAnsiTheme="minorHAnsi" w:cstheme="minorHAnsi"/>
                  <w:lang w:val="ro-RO"/>
                </w:rPr>
                <w:t>www.copsi.ro</w:t>
              </w:r>
            </w:hyperlink>
            <w:r w:rsidRPr="00F51008">
              <w:rPr>
                <w:rFonts w:asciiTheme="minorHAnsi" w:hAnsiTheme="minorHAnsi" w:cstheme="minorHAnsi"/>
                <w:lang w:val="ro-RO"/>
              </w:rPr>
              <w:t>) incluse în secțiunea observații</w:t>
            </w:r>
            <w:r>
              <w:rPr>
                <w:rFonts w:asciiTheme="minorHAnsi" w:hAnsiTheme="minorHAnsi" w:cstheme="minorHAnsi"/>
                <w:lang w:val="ro-RO"/>
              </w:rPr>
              <w:t>.</w:t>
            </w:r>
          </w:p>
          <w:p w14:paraId="53CF0534"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Informațiile dispuse pe site-ul Ministerului Transporturilor (www.mt.ro) incluse în secțiunea observații</w:t>
            </w:r>
            <w:r>
              <w:rPr>
                <w:rFonts w:asciiTheme="minorHAnsi" w:hAnsiTheme="minorHAnsi" w:cstheme="minorHAnsi"/>
                <w:lang w:val="ro-RO"/>
              </w:rPr>
              <w:t>.</w:t>
            </w:r>
          </w:p>
          <w:p w14:paraId="480790EE"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Legea securității și sănătății în muncă nr. 319 din 14 iulie 2006, publicată în Monitorul Oficial Nr. 646 din 26 iulie 2006 (www.cdep.ro/pls/legis)</w:t>
            </w:r>
            <w:r>
              <w:rPr>
                <w:rFonts w:asciiTheme="minorHAnsi" w:hAnsiTheme="minorHAnsi" w:cstheme="minorHAnsi"/>
                <w:lang w:val="ro-RO"/>
              </w:rPr>
              <w:t>.</w:t>
            </w:r>
            <w:r w:rsidRPr="00F51008">
              <w:rPr>
                <w:rFonts w:asciiTheme="minorHAnsi" w:hAnsiTheme="minorHAnsi" w:cstheme="minorHAnsi"/>
                <w:lang w:val="ro-RO"/>
              </w:rPr>
              <w:t xml:space="preserve"> </w:t>
            </w:r>
          </w:p>
          <w:p w14:paraId="654FC9A8" w14:textId="77777777" w:rsidR="007B26C3" w:rsidRPr="00F51008" w:rsidRDefault="007B26C3" w:rsidP="00A02D94">
            <w:pPr>
              <w:pStyle w:val="NoSpacing"/>
              <w:jc w:val="both"/>
              <w:rPr>
                <w:rFonts w:asciiTheme="minorHAnsi" w:hAnsiTheme="minorHAnsi" w:cstheme="minorHAnsi"/>
                <w:lang w:val="ro-RO"/>
              </w:rPr>
            </w:pPr>
            <w:r w:rsidRPr="00F51008">
              <w:rPr>
                <w:rFonts w:asciiTheme="minorHAnsi" w:hAnsiTheme="minorHAnsi" w:cstheme="minorHAnsi"/>
                <w:lang w:val="ro-RO"/>
              </w:rPr>
              <w:t>Hotărâre Nr. 1169 din 2011 privind supravegherea sănătății lucrătorilor Monitorul Oficial al României, Partea I, Nr. 873/12.12.2011 (pentru modificarea Hot. 355/2007)</w:t>
            </w:r>
            <w:r>
              <w:rPr>
                <w:rFonts w:asciiTheme="minorHAnsi" w:hAnsiTheme="minorHAnsi" w:cstheme="minorHAnsi"/>
                <w:lang w:val="ro-RO"/>
              </w:rPr>
              <w:t>.</w:t>
            </w:r>
          </w:p>
          <w:p w14:paraId="40F83202" w14:textId="77777777" w:rsidR="007B26C3" w:rsidRPr="00BA1254" w:rsidRDefault="007B26C3" w:rsidP="00A02D94">
            <w:pPr>
              <w:pStyle w:val="NoSpacing"/>
              <w:jc w:val="both"/>
              <w:rPr>
                <w:rFonts w:asciiTheme="minorHAnsi" w:hAnsiTheme="minorHAnsi" w:cstheme="minorHAnsi"/>
                <w:lang w:val="pt-PT"/>
              </w:rPr>
            </w:pPr>
            <w:r w:rsidRPr="00BA1254">
              <w:rPr>
                <w:rFonts w:asciiTheme="minorHAnsi" w:hAnsiTheme="minorHAnsi" w:cstheme="minorHAnsi"/>
                <w:lang w:val="pt-PT"/>
              </w:rPr>
              <w:t>Codul deontologic al profesiei de psiholog cu drept de liberă practică aprobat prin Hotărârea Convenției Naționale a Colegiului Psihologilor din România nr. 1/2018.</w:t>
            </w:r>
          </w:p>
        </w:tc>
      </w:tr>
    </w:tbl>
    <w:p w14:paraId="2376F994" w14:textId="77777777" w:rsidR="007B26C3" w:rsidRPr="00AB51F7" w:rsidRDefault="007B26C3" w:rsidP="007B26C3">
      <w:pPr>
        <w:spacing w:line="276" w:lineRule="auto"/>
        <w:jc w:val="both"/>
        <w:rPr>
          <w:rFonts w:ascii="Calibri" w:hAnsi="Calibri" w:cs="Calibri"/>
          <w:bCs/>
          <w:sz w:val="22"/>
          <w:szCs w:val="22"/>
        </w:rPr>
      </w:pPr>
    </w:p>
    <w:p w14:paraId="5DCD796C" w14:textId="7EF138EA" w:rsidR="00E0255D" w:rsidRPr="00AB51F7" w:rsidRDefault="00E0255D" w:rsidP="00752E1C">
      <w:pPr>
        <w:pStyle w:val="ListParagraph"/>
        <w:numPr>
          <w:ilvl w:val="0"/>
          <w:numId w:val="26"/>
        </w:numPr>
        <w:spacing w:line="276" w:lineRule="auto"/>
        <w:ind w:left="714" w:hanging="357"/>
        <w:jc w:val="both"/>
        <w:rPr>
          <w:rFonts w:ascii="Calibri" w:hAnsi="Calibri" w:cs="Calibri"/>
          <w:b/>
        </w:rPr>
      </w:pPr>
      <w:r w:rsidRPr="00AB51F7">
        <w:rPr>
          <w:rFonts w:ascii="Calibri" w:hAnsi="Calibri" w:cs="Calibri"/>
          <w:b/>
        </w:rPr>
        <w:t>Coroborarea con</w:t>
      </w:r>
      <w:r w:rsidR="00C4385C" w:rsidRPr="00AB51F7">
        <w:rPr>
          <w:rFonts w:ascii="Calibri" w:hAnsi="Calibri" w:cs="Calibri"/>
          <w:b/>
        </w:rPr>
        <w:t>ț</w:t>
      </w:r>
      <w:r w:rsidRPr="00AB51F7">
        <w:rPr>
          <w:rFonts w:ascii="Calibri" w:hAnsi="Calibri" w:cs="Calibri"/>
          <w:b/>
        </w:rPr>
        <w:t>inuturilor disciplinei cu a</w:t>
      </w:r>
      <w:r w:rsidR="00C4385C" w:rsidRPr="00AB51F7">
        <w:rPr>
          <w:rFonts w:ascii="Calibri" w:hAnsi="Calibri" w:cs="Calibri"/>
          <w:b/>
        </w:rPr>
        <w:t>ș</w:t>
      </w:r>
      <w:r w:rsidRPr="00AB51F7">
        <w:rPr>
          <w:rFonts w:ascii="Calibri" w:hAnsi="Calibri" w:cs="Calibri"/>
          <w:b/>
        </w:rPr>
        <w:t>teptările reprezentan</w:t>
      </w:r>
      <w:r w:rsidR="00C4385C" w:rsidRPr="00AB51F7">
        <w:rPr>
          <w:rFonts w:ascii="Calibri" w:hAnsi="Calibri" w:cs="Calibri"/>
          <w:b/>
        </w:rPr>
        <w:t>ț</w:t>
      </w:r>
      <w:r w:rsidRPr="00AB51F7">
        <w:rPr>
          <w:rFonts w:ascii="Calibri" w:hAnsi="Calibri" w:cs="Calibri"/>
          <w:b/>
        </w:rPr>
        <w:t>ilor comunită</w:t>
      </w:r>
      <w:r w:rsidR="00C4385C" w:rsidRPr="00AB51F7">
        <w:rPr>
          <w:rFonts w:ascii="Calibri" w:hAnsi="Calibri" w:cs="Calibri"/>
          <w:b/>
        </w:rPr>
        <w:t>ț</w:t>
      </w:r>
      <w:r w:rsidRPr="00AB51F7">
        <w:rPr>
          <w:rFonts w:ascii="Calibri" w:hAnsi="Calibri" w:cs="Calibri"/>
          <w:b/>
        </w:rPr>
        <w:t>ii epistemice, asocia</w:t>
      </w:r>
      <w:r w:rsidR="00C4385C" w:rsidRPr="00AB51F7">
        <w:rPr>
          <w:rFonts w:ascii="Calibri" w:hAnsi="Calibri" w:cs="Calibri"/>
          <w:b/>
        </w:rPr>
        <w:t>ț</w:t>
      </w:r>
      <w:r w:rsidRPr="00AB51F7">
        <w:rPr>
          <w:rFonts w:ascii="Calibri" w:hAnsi="Calibri" w:cs="Calibri"/>
          <w:b/>
        </w:rPr>
        <w:t xml:space="preserve">iilor profesionale </w:t>
      </w:r>
      <w:r w:rsidR="00C4385C" w:rsidRPr="00AB51F7">
        <w:rPr>
          <w:rFonts w:ascii="Calibri" w:hAnsi="Calibri" w:cs="Calibri"/>
          <w:b/>
        </w:rPr>
        <w:t>ș</w:t>
      </w:r>
      <w:r w:rsidRPr="00AB51F7">
        <w:rPr>
          <w:rFonts w:ascii="Calibri" w:hAnsi="Calibri" w:cs="Calibr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AB51F7" w14:paraId="616C5A3F" w14:textId="77777777" w:rsidTr="00E0255D">
        <w:tc>
          <w:tcPr>
            <w:tcW w:w="9389" w:type="dxa"/>
          </w:tcPr>
          <w:p w14:paraId="573D3022" w14:textId="5411BAE2" w:rsidR="008D6B5B" w:rsidRPr="00BA1254" w:rsidRDefault="008D6B5B" w:rsidP="008D6B5B">
            <w:pPr>
              <w:pStyle w:val="Default"/>
              <w:jc w:val="both"/>
              <w:rPr>
                <w:sz w:val="22"/>
                <w:szCs w:val="22"/>
                <w:lang w:val="ro-RO"/>
              </w:rPr>
            </w:pPr>
            <w:r w:rsidRPr="00BA1254">
              <w:rPr>
                <w:sz w:val="22"/>
                <w:szCs w:val="22"/>
                <w:lang w:val="ro-RO"/>
              </w:rPr>
              <w:t xml:space="preserve">Disciplina este concepută astfel încât să răspundă deopotrivă așteptărilor Colegiului Psihologilor din România, Comisia de Psihologia muncii, psihologia transporturilor și aplicată în </w:t>
            </w:r>
            <w:r w:rsidR="000B0193" w:rsidRPr="00BA1254">
              <w:rPr>
                <w:sz w:val="22"/>
                <w:szCs w:val="22"/>
                <w:lang w:val="ro-RO"/>
              </w:rPr>
              <w:t>service,</w:t>
            </w:r>
            <w:r w:rsidRPr="00BA1254">
              <w:rPr>
                <w:sz w:val="22"/>
                <w:szCs w:val="22"/>
                <w:lang w:val="ro-RO"/>
              </w:rPr>
              <w:t xml:space="preserve"> și pieței serviciilor de evaluare psihologică</w:t>
            </w:r>
            <w:r w:rsidR="000B0193" w:rsidRPr="00BA1254">
              <w:rPr>
                <w:sz w:val="22"/>
                <w:szCs w:val="22"/>
                <w:lang w:val="ro-RO"/>
              </w:rPr>
              <w:t>,</w:t>
            </w:r>
            <w:r w:rsidRPr="00BA1254">
              <w:rPr>
                <w:sz w:val="22"/>
                <w:szCs w:val="22"/>
                <w:lang w:val="ro-RO"/>
              </w:rPr>
              <w:t xml:space="preserve"> respectiv cea a formelor de exercitare a profesiei de psiholog cu drept de liberă practică (cabinet</w:t>
            </w:r>
            <w:r w:rsidR="000B0193" w:rsidRPr="00BA1254">
              <w:rPr>
                <w:sz w:val="22"/>
                <w:szCs w:val="22"/>
                <w:lang w:val="ro-RO"/>
              </w:rPr>
              <w:t>e</w:t>
            </w:r>
            <w:r w:rsidRPr="00BA1254">
              <w:rPr>
                <w:sz w:val="22"/>
                <w:szCs w:val="22"/>
                <w:lang w:val="ro-RO"/>
              </w:rPr>
              <w:t xml:space="preserve"> individuale de psihologie, societăți profesionale de psihologie).</w:t>
            </w:r>
          </w:p>
        </w:tc>
      </w:tr>
    </w:tbl>
    <w:p w14:paraId="6C85CEF1" w14:textId="77777777" w:rsidR="00802D13" w:rsidRPr="00AB51F7" w:rsidRDefault="00802D13" w:rsidP="00802D13">
      <w:pPr>
        <w:pStyle w:val="ListParagraph"/>
        <w:spacing w:line="276" w:lineRule="auto"/>
        <w:ind w:left="714"/>
        <w:rPr>
          <w:rFonts w:ascii="Calibri" w:hAnsi="Calibri" w:cs="Calibri"/>
          <w:b/>
          <w:sz w:val="20"/>
          <w:szCs w:val="20"/>
        </w:rPr>
      </w:pPr>
    </w:p>
    <w:p w14:paraId="4ABEEB83" w14:textId="1E2377B8" w:rsidR="00EA206E" w:rsidRPr="00AB51F7" w:rsidRDefault="00EA206E" w:rsidP="00AA12EE">
      <w:pPr>
        <w:pStyle w:val="ListParagraph"/>
        <w:numPr>
          <w:ilvl w:val="0"/>
          <w:numId w:val="26"/>
        </w:numPr>
        <w:spacing w:line="276" w:lineRule="auto"/>
        <w:ind w:left="714" w:hanging="357"/>
        <w:rPr>
          <w:rFonts w:ascii="Calibri" w:hAnsi="Calibri" w:cs="Calibri"/>
          <w:b/>
          <w:bCs/>
        </w:rPr>
      </w:pPr>
      <w:r w:rsidRPr="00AB51F7">
        <w:rPr>
          <w:rFonts w:ascii="Calibri" w:hAnsi="Calibri" w:cs="Calibri"/>
          <w:b/>
          <w:bCs/>
          <w:color w:val="111111"/>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A206E" w:rsidRPr="00AB51F7" w14:paraId="6DBE5B7C" w14:textId="77777777" w:rsidTr="00AA12EE">
        <w:trPr>
          <w:trHeight w:val="558"/>
        </w:trPr>
        <w:tc>
          <w:tcPr>
            <w:tcW w:w="9389" w:type="dxa"/>
          </w:tcPr>
          <w:p w14:paraId="21BB9D8E" w14:textId="473B5687" w:rsidR="00A30C71" w:rsidRPr="00AB51F7" w:rsidRDefault="00032DAB" w:rsidP="00AA12EE">
            <w:pPr>
              <w:pStyle w:val="NoSpacing"/>
              <w:spacing w:line="276" w:lineRule="auto"/>
              <w:jc w:val="both"/>
              <w:rPr>
                <w:rFonts w:cs="Calibri"/>
                <w:lang w:val="ro-RO"/>
              </w:rPr>
            </w:pPr>
            <w:r w:rsidRPr="00AB51F7">
              <w:rPr>
                <w:rFonts w:cs="Calibri"/>
                <w:b/>
                <w:bCs/>
                <w:lang w:val="ro-RO"/>
              </w:rPr>
              <w:t xml:space="preserve">Pentru realizarea sarcinilor definite la secțiunea </w:t>
            </w:r>
            <w:r w:rsidR="00A30C71" w:rsidRPr="00AB51F7">
              <w:rPr>
                <w:rFonts w:cs="Calibri"/>
                <w:b/>
                <w:bCs/>
                <w:lang w:val="ro-RO"/>
              </w:rPr>
              <w:t>de evaluare</w:t>
            </w:r>
            <w:r w:rsidRPr="00AB51F7">
              <w:rPr>
                <w:rFonts w:cs="Calibri"/>
                <w:lang w:val="ro-RO"/>
              </w:rPr>
              <w:t xml:space="preserve"> </w:t>
            </w:r>
            <w:r w:rsidRPr="00AB51F7">
              <w:rPr>
                <w:rFonts w:cs="Calibri"/>
                <w:b/>
                <w:bCs/>
                <w:highlight w:val="lightGray"/>
                <w:lang w:val="ro-RO"/>
              </w:rPr>
              <w:t>nu</w:t>
            </w:r>
            <w:r w:rsidRPr="00AB51F7">
              <w:rPr>
                <w:rFonts w:cs="Calibri"/>
                <w:b/>
                <w:bCs/>
                <w:lang w:val="ro-RO"/>
              </w:rPr>
              <w:t xml:space="preserve"> este permisă utilizarea </w:t>
            </w:r>
            <w:r w:rsidR="00A30C71" w:rsidRPr="00AB51F7">
              <w:rPr>
                <w:rFonts w:cs="Calibri"/>
                <w:b/>
                <w:bCs/>
                <w:lang w:val="ro-RO"/>
              </w:rPr>
              <w:t xml:space="preserve">instrumentelor </w:t>
            </w:r>
            <w:proofErr w:type="spellStart"/>
            <w:r w:rsidR="00A30C71" w:rsidRPr="00AB51F7">
              <w:rPr>
                <w:rFonts w:cs="Calibri"/>
                <w:b/>
                <w:bCs/>
                <w:lang w:val="ro-RO"/>
              </w:rPr>
              <w:t>IAgen</w:t>
            </w:r>
            <w:proofErr w:type="spellEnd"/>
            <w:r w:rsidRPr="00AB51F7">
              <w:rPr>
                <w:rFonts w:cs="Calibri"/>
                <w:lang w:val="ro-RO"/>
              </w:rPr>
              <w:t xml:space="preserve"> </w:t>
            </w:r>
          </w:p>
          <w:p w14:paraId="7EF286F6" w14:textId="5959D434" w:rsidR="00032DAB" w:rsidRPr="00AB51F7" w:rsidRDefault="00032DAB" w:rsidP="00AA12EE">
            <w:pPr>
              <w:pStyle w:val="NoSpacing"/>
              <w:spacing w:line="276" w:lineRule="auto"/>
              <w:jc w:val="both"/>
              <w:rPr>
                <w:rFonts w:cs="Calibri"/>
                <w:i/>
                <w:iCs/>
                <w:lang w:val="ro-RO"/>
              </w:rPr>
            </w:pPr>
            <w:r w:rsidRPr="00AB51F7">
              <w:rPr>
                <w:rFonts w:cs="Calibri"/>
                <w:i/>
                <w:iCs/>
                <w:lang w:val="ro-RO"/>
              </w:rPr>
              <w:t xml:space="preserve">Exemplele cele mai cunoscute de instrumente </w:t>
            </w:r>
            <w:proofErr w:type="spellStart"/>
            <w:r w:rsidR="00680316" w:rsidRPr="00AB51F7">
              <w:rPr>
                <w:rFonts w:cs="Calibri"/>
                <w:i/>
                <w:iCs/>
                <w:lang w:val="ro-RO"/>
              </w:rPr>
              <w:t>IAgen</w:t>
            </w:r>
            <w:proofErr w:type="spellEnd"/>
            <w:r w:rsidRPr="00AB51F7">
              <w:rPr>
                <w:rFonts w:cs="Calibri"/>
                <w:i/>
                <w:iCs/>
                <w:lang w:val="ro-RO"/>
              </w:rPr>
              <w:t xml:space="preserve"> includ, dar nu se rezumă la: </w:t>
            </w:r>
            <w:proofErr w:type="spellStart"/>
            <w:r w:rsidRPr="00AB51F7">
              <w:rPr>
                <w:rFonts w:cs="Calibri"/>
                <w:i/>
                <w:iCs/>
                <w:lang w:val="ro-RO"/>
              </w:rPr>
              <w:t>ChatGPT</w:t>
            </w:r>
            <w:proofErr w:type="spellEnd"/>
            <w:r w:rsidRPr="00AB51F7">
              <w:rPr>
                <w:rFonts w:cs="Calibri"/>
                <w:i/>
                <w:iCs/>
                <w:lang w:val="ro-RO"/>
              </w:rPr>
              <w:t xml:space="preserve">, Google </w:t>
            </w:r>
            <w:proofErr w:type="spellStart"/>
            <w:r w:rsidRPr="00AB51F7">
              <w:rPr>
                <w:rFonts w:cs="Calibri"/>
                <w:i/>
                <w:iCs/>
                <w:lang w:val="ro-RO"/>
              </w:rPr>
              <w:t>Gemini</w:t>
            </w:r>
            <w:proofErr w:type="spellEnd"/>
            <w:r w:rsidRPr="00AB51F7">
              <w:rPr>
                <w:rFonts w:cs="Calibri"/>
                <w:i/>
                <w:iCs/>
                <w:lang w:val="ro-RO"/>
              </w:rPr>
              <w:t xml:space="preserve">, Copilot pentru text sau </w:t>
            </w:r>
            <w:proofErr w:type="spellStart"/>
            <w:r w:rsidRPr="00AB51F7">
              <w:rPr>
                <w:rFonts w:cs="Calibri"/>
                <w:i/>
                <w:iCs/>
                <w:lang w:val="ro-RO"/>
              </w:rPr>
              <w:t>MidJourney</w:t>
            </w:r>
            <w:proofErr w:type="spellEnd"/>
            <w:r w:rsidRPr="00AB51F7">
              <w:rPr>
                <w:rFonts w:cs="Calibri"/>
                <w:i/>
                <w:iCs/>
                <w:lang w:val="ro-RO"/>
              </w:rPr>
              <w:t xml:space="preserve"> pentru imagini.</w:t>
            </w:r>
          </w:p>
          <w:p w14:paraId="663DD918" w14:textId="0B93D8DC" w:rsidR="00EA206E" w:rsidRPr="00AB51F7" w:rsidRDefault="00A30C71" w:rsidP="00AA12EE">
            <w:pPr>
              <w:pStyle w:val="NoSpacing"/>
              <w:spacing w:line="276" w:lineRule="auto"/>
              <w:jc w:val="both"/>
              <w:rPr>
                <w:rFonts w:cs="Calibri"/>
                <w:lang w:val="ro-RO"/>
              </w:rPr>
            </w:pPr>
            <w:r w:rsidRPr="00AB51F7">
              <w:rPr>
                <w:rFonts w:cs="Calibri"/>
                <w:i/>
                <w:iCs/>
                <w:lang w:val="ro-RO"/>
              </w:rPr>
              <w:t xml:space="preserve">Fiecare student va preciza, într-o declarație redactată distinct pentru fiecare sarcină de lucru, conform modelului din anexa 3 a </w:t>
            </w:r>
            <w:hyperlink r:id="rId10" w:history="1">
              <w:r w:rsidRPr="00AB51F7">
                <w:rPr>
                  <w:rStyle w:val="Hyperlink"/>
                  <w:rFonts w:cs="Calibri"/>
                  <w:i/>
                  <w:iCs/>
                  <w:lang w:val="ro-RO"/>
                </w:rPr>
                <w:t>Regulamentului privind utilizarea inteligenței artificiale generative în procesul educațional la UVT</w:t>
              </w:r>
            </w:hyperlink>
            <w:r w:rsidRPr="00AB51F7">
              <w:rPr>
                <w:rFonts w:cs="Calibri"/>
                <w:i/>
                <w:iCs/>
                <w:lang w:val="ro-RO"/>
              </w:rPr>
              <w:t>, instrumentul pe care l-a utilizat, modul în care a fost utilizat și partea din sarcină în care acesta a fost utilizat.</w:t>
            </w:r>
            <w:r w:rsidR="003F6BE0" w:rsidRPr="00AB51F7">
              <w:rPr>
                <w:rFonts w:cs="Calibri"/>
                <w:i/>
                <w:iCs/>
                <w:lang w:val="ro-RO"/>
              </w:rPr>
              <w:t xml:space="preserve"> </w:t>
            </w:r>
            <w:r w:rsidR="003F6BE0" w:rsidRPr="00AB51F7">
              <w:rPr>
                <w:rFonts w:cs="Calibri"/>
                <w:i/>
                <w:iCs/>
                <w:highlight w:val="yellow"/>
                <w:lang w:val="ro-RO"/>
              </w:rPr>
              <w:t>Declarația va fi menționată de student la începutul sarcinii de lucru elaborate.</w:t>
            </w:r>
          </w:p>
        </w:tc>
      </w:tr>
    </w:tbl>
    <w:p w14:paraId="17FE0F59" w14:textId="77777777" w:rsidR="00EA206E" w:rsidRPr="00AB51F7" w:rsidRDefault="00EA206E" w:rsidP="00802D13">
      <w:pPr>
        <w:pStyle w:val="ListParagraph"/>
        <w:spacing w:line="276" w:lineRule="auto"/>
        <w:ind w:left="714"/>
        <w:rPr>
          <w:rFonts w:ascii="Calibri" w:hAnsi="Calibri" w:cs="Calibri"/>
          <w:b/>
          <w:sz w:val="20"/>
          <w:szCs w:val="20"/>
        </w:rPr>
      </w:pPr>
    </w:p>
    <w:p w14:paraId="14CF112F" w14:textId="1464A431" w:rsidR="00E0255D" w:rsidRPr="00AB51F7" w:rsidRDefault="00E0255D" w:rsidP="00752E1C">
      <w:pPr>
        <w:pStyle w:val="ListParagraph"/>
        <w:numPr>
          <w:ilvl w:val="0"/>
          <w:numId w:val="26"/>
        </w:numPr>
        <w:spacing w:line="276" w:lineRule="auto"/>
        <w:ind w:left="714" w:hanging="357"/>
        <w:rPr>
          <w:rFonts w:ascii="Calibri" w:hAnsi="Calibri" w:cs="Calibri"/>
          <w:b/>
        </w:rPr>
      </w:pPr>
      <w:r w:rsidRPr="00AB51F7">
        <w:rPr>
          <w:rFonts w:ascii="Calibri" w:hAnsi="Calibri" w:cs="Calibri"/>
          <w:b/>
        </w:rPr>
        <w:t>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0"/>
        <w:gridCol w:w="1912"/>
        <w:gridCol w:w="3191"/>
        <w:gridCol w:w="1695"/>
      </w:tblGrid>
      <w:tr w:rsidR="00E0255D" w:rsidRPr="00AB51F7" w14:paraId="580DDEA8" w14:textId="77777777" w:rsidTr="008D6B5B">
        <w:tc>
          <w:tcPr>
            <w:tcW w:w="2580" w:type="dxa"/>
          </w:tcPr>
          <w:p w14:paraId="66D2F9EF" w14:textId="77777777" w:rsidR="00E0255D" w:rsidRPr="00AB51F7" w:rsidRDefault="00E0255D" w:rsidP="00752E1C">
            <w:pPr>
              <w:pStyle w:val="NoSpacing"/>
              <w:rPr>
                <w:rFonts w:cs="Calibri"/>
                <w:lang w:val="ro-RO"/>
              </w:rPr>
            </w:pPr>
            <w:r w:rsidRPr="00AB51F7">
              <w:rPr>
                <w:rFonts w:cs="Calibri"/>
                <w:lang w:val="ro-RO"/>
              </w:rPr>
              <w:t>Tip activitate</w:t>
            </w:r>
          </w:p>
        </w:tc>
        <w:tc>
          <w:tcPr>
            <w:tcW w:w="1912" w:type="dxa"/>
          </w:tcPr>
          <w:p w14:paraId="46CB3910" w14:textId="7BF91BB6" w:rsidR="00E0255D" w:rsidRPr="00AB51F7" w:rsidRDefault="008D1323" w:rsidP="00752E1C">
            <w:pPr>
              <w:pStyle w:val="NoSpacing"/>
              <w:rPr>
                <w:rFonts w:cs="Calibri"/>
                <w:lang w:val="ro-RO"/>
              </w:rPr>
            </w:pPr>
            <w:r w:rsidRPr="00AB51F7">
              <w:rPr>
                <w:rFonts w:cs="Calibri"/>
                <w:lang w:val="ro-RO"/>
              </w:rPr>
              <w:t>10</w:t>
            </w:r>
            <w:r w:rsidR="00E0255D" w:rsidRPr="00AB51F7">
              <w:rPr>
                <w:rFonts w:cs="Calibri"/>
                <w:lang w:val="ro-RO"/>
              </w:rPr>
              <w:t>.1 Criterii de evaluare</w:t>
            </w:r>
          </w:p>
        </w:tc>
        <w:tc>
          <w:tcPr>
            <w:tcW w:w="3191" w:type="dxa"/>
          </w:tcPr>
          <w:p w14:paraId="7D590296" w14:textId="2484040B" w:rsidR="00E0255D" w:rsidRPr="00AB51F7" w:rsidRDefault="008D1323" w:rsidP="00752E1C">
            <w:pPr>
              <w:pStyle w:val="NoSpacing"/>
              <w:rPr>
                <w:rFonts w:cs="Calibri"/>
                <w:lang w:val="ro-RO"/>
              </w:rPr>
            </w:pPr>
            <w:r w:rsidRPr="00AB51F7">
              <w:rPr>
                <w:rFonts w:cs="Calibri"/>
                <w:lang w:val="ro-RO"/>
              </w:rPr>
              <w:t>10</w:t>
            </w:r>
            <w:r w:rsidR="00E0255D" w:rsidRPr="00AB51F7">
              <w:rPr>
                <w:rFonts w:cs="Calibri"/>
                <w:lang w:val="ro-RO"/>
              </w:rPr>
              <w:t>.2 Metode de evaluare</w:t>
            </w:r>
          </w:p>
        </w:tc>
        <w:tc>
          <w:tcPr>
            <w:tcW w:w="1695" w:type="dxa"/>
          </w:tcPr>
          <w:p w14:paraId="5AC52449" w14:textId="57DA27D4" w:rsidR="00E0255D" w:rsidRPr="00AB51F7" w:rsidRDefault="008D1323" w:rsidP="00752E1C">
            <w:pPr>
              <w:pStyle w:val="NoSpacing"/>
              <w:rPr>
                <w:rFonts w:cs="Calibri"/>
                <w:lang w:val="ro-RO"/>
              </w:rPr>
            </w:pPr>
            <w:r w:rsidRPr="00AB51F7">
              <w:rPr>
                <w:rFonts w:cs="Calibri"/>
                <w:lang w:val="ro-RO"/>
              </w:rPr>
              <w:t>10</w:t>
            </w:r>
            <w:r w:rsidR="00E0255D" w:rsidRPr="00AB51F7">
              <w:rPr>
                <w:rFonts w:cs="Calibri"/>
                <w:lang w:val="ro-RO"/>
              </w:rPr>
              <w:t>.3 Pondere din nota finală</w:t>
            </w:r>
          </w:p>
        </w:tc>
      </w:tr>
      <w:tr w:rsidR="008D6B5B" w:rsidRPr="00AB51F7" w14:paraId="51B60B6B" w14:textId="77777777" w:rsidTr="008D6B5B">
        <w:trPr>
          <w:trHeight w:val="567"/>
        </w:trPr>
        <w:tc>
          <w:tcPr>
            <w:tcW w:w="2580" w:type="dxa"/>
          </w:tcPr>
          <w:p w14:paraId="79AF9F86" w14:textId="77777777" w:rsidR="008D6B5B" w:rsidRPr="00F51008" w:rsidRDefault="008D6B5B" w:rsidP="008D6B5B">
            <w:pPr>
              <w:pStyle w:val="NoSpacing"/>
              <w:jc w:val="both"/>
              <w:rPr>
                <w:rFonts w:asciiTheme="minorHAnsi" w:hAnsiTheme="minorHAnsi" w:cstheme="minorHAnsi"/>
                <w:lang w:val="ro-RO"/>
              </w:rPr>
            </w:pPr>
            <w:r w:rsidRPr="00F51008">
              <w:rPr>
                <w:rFonts w:asciiTheme="minorHAnsi" w:hAnsiTheme="minorHAnsi" w:cstheme="minorHAnsi"/>
                <w:lang w:val="ro-RO"/>
              </w:rPr>
              <w:t>10.5 Seminar / laborator</w:t>
            </w:r>
          </w:p>
          <w:p w14:paraId="6187D5B5" w14:textId="77777777" w:rsidR="008D6B5B" w:rsidRPr="00F51008" w:rsidRDefault="008D6B5B" w:rsidP="008D6B5B">
            <w:pPr>
              <w:pStyle w:val="NoSpacing"/>
              <w:jc w:val="both"/>
              <w:rPr>
                <w:rFonts w:asciiTheme="minorHAnsi" w:hAnsiTheme="minorHAnsi" w:cstheme="minorHAnsi"/>
                <w:lang w:val="ro-RO"/>
              </w:rPr>
            </w:pPr>
          </w:p>
          <w:p w14:paraId="55D0D379" w14:textId="633B6C1E" w:rsidR="008D6B5B" w:rsidRPr="00AB51F7" w:rsidRDefault="008D6B5B" w:rsidP="008D6B5B">
            <w:pPr>
              <w:pStyle w:val="NoSpacing"/>
              <w:rPr>
                <w:rFonts w:cs="Calibri"/>
                <w:lang w:val="ro-RO"/>
              </w:rPr>
            </w:pPr>
          </w:p>
        </w:tc>
        <w:tc>
          <w:tcPr>
            <w:tcW w:w="1912" w:type="dxa"/>
          </w:tcPr>
          <w:p w14:paraId="331E6EAD" w14:textId="77777777" w:rsidR="008D6B5B" w:rsidRPr="00F51008" w:rsidRDefault="008D6B5B" w:rsidP="008D6B5B">
            <w:pPr>
              <w:pStyle w:val="NoSpacing"/>
              <w:jc w:val="both"/>
              <w:rPr>
                <w:rFonts w:asciiTheme="minorHAnsi" w:hAnsiTheme="minorHAnsi" w:cstheme="minorHAnsi"/>
              </w:rPr>
            </w:pPr>
            <w:proofErr w:type="spellStart"/>
            <w:r w:rsidRPr="00F51008">
              <w:rPr>
                <w:rFonts w:asciiTheme="minorHAnsi" w:hAnsiTheme="minorHAnsi" w:cstheme="minorHAnsi"/>
              </w:rPr>
              <w:t>Cunoștințe</w:t>
            </w:r>
            <w:proofErr w:type="spellEnd"/>
            <w:r w:rsidRPr="00F51008">
              <w:rPr>
                <w:rFonts w:asciiTheme="minorHAnsi" w:hAnsiTheme="minorHAnsi" w:cstheme="minorHAnsi"/>
              </w:rPr>
              <w:t xml:space="preserve"> </w:t>
            </w:r>
            <w:proofErr w:type="spellStart"/>
            <w:r w:rsidRPr="00F51008">
              <w:rPr>
                <w:rFonts w:asciiTheme="minorHAnsi" w:hAnsiTheme="minorHAnsi" w:cstheme="minorHAnsi"/>
              </w:rPr>
              <w:t>și</w:t>
            </w:r>
            <w:proofErr w:type="spellEnd"/>
            <w:r w:rsidRPr="00F51008">
              <w:rPr>
                <w:rFonts w:asciiTheme="minorHAnsi" w:hAnsiTheme="minorHAnsi" w:cstheme="minorHAnsi"/>
              </w:rPr>
              <w:t xml:space="preserve"> </w:t>
            </w:r>
            <w:proofErr w:type="spellStart"/>
            <w:r w:rsidRPr="00F51008">
              <w:rPr>
                <w:rFonts w:asciiTheme="minorHAnsi" w:hAnsiTheme="minorHAnsi" w:cstheme="minorHAnsi"/>
              </w:rPr>
              <w:t>abilități</w:t>
            </w:r>
            <w:proofErr w:type="spellEnd"/>
            <w:r w:rsidRPr="00F51008">
              <w:rPr>
                <w:rFonts w:asciiTheme="minorHAnsi" w:hAnsiTheme="minorHAnsi" w:cstheme="minorHAnsi"/>
              </w:rPr>
              <w:t xml:space="preserve">. </w:t>
            </w:r>
          </w:p>
          <w:p w14:paraId="474DB993" w14:textId="3188A83C" w:rsidR="008D6B5B" w:rsidRPr="00AB51F7" w:rsidRDefault="008D6B5B" w:rsidP="008D6B5B">
            <w:pPr>
              <w:pStyle w:val="NoSpacing"/>
              <w:rPr>
                <w:rFonts w:cs="Calibri"/>
                <w:lang w:val="ro-RO"/>
              </w:rPr>
            </w:pPr>
            <w:r w:rsidRPr="00BA1254">
              <w:rPr>
                <w:rFonts w:asciiTheme="minorHAnsi" w:hAnsiTheme="minorHAnsi" w:cstheme="minorHAnsi"/>
                <w:lang w:val="pt-PT"/>
              </w:rPr>
              <w:t>Capacitatea de a rezolva în mod autonom o sarcină.</w:t>
            </w:r>
          </w:p>
        </w:tc>
        <w:tc>
          <w:tcPr>
            <w:tcW w:w="3191" w:type="dxa"/>
          </w:tcPr>
          <w:p w14:paraId="62AAC0EA" w14:textId="14C0E45F" w:rsidR="008D6B5B" w:rsidRPr="00BA1254" w:rsidRDefault="008D6B5B" w:rsidP="008D6B5B">
            <w:pPr>
              <w:pStyle w:val="NoSpacing"/>
              <w:jc w:val="both"/>
              <w:rPr>
                <w:rFonts w:asciiTheme="minorHAnsi" w:hAnsiTheme="minorHAnsi" w:cstheme="minorHAnsi"/>
                <w:lang w:val="ro-RO"/>
              </w:rPr>
            </w:pPr>
            <w:r w:rsidRPr="00BA1254">
              <w:rPr>
                <w:rFonts w:asciiTheme="minorHAnsi" w:hAnsiTheme="minorHAnsi" w:cstheme="minorHAnsi"/>
                <w:lang w:val="ro-RO"/>
              </w:rPr>
              <w:t>Evaluarea la această disciplină constă în realizarea unui proiect însumând rezolvarea a două sarcini cu cerințe specifice și care include (1) o evaluare psihologică în specialitatea psihologia muncii și organizațională și (2) o evaluare psiholog</w:t>
            </w:r>
            <w:r w:rsidR="00577992">
              <w:rPr>
                <w:rFonts w:asciiTheme="minorHAnsi" w:hAnsiTheme="minorHAnsi" w:cstheme="minorHAnsi"/>
                <w:lang w:val="ro-RO"/>
              </w:rPr>
              <w:t>i</w:t>
            </w:r>
            <w:r w:rsidRPr="00BA1254">
              <w:rPr>
                <w:rFonts w:asciiTheme="minorHAnsi" w:hAnsiTheme="minorHAnsi" w:cstheme="minorHAnsi"/>
                <w:lang w:val="ro-RO"/>
              </w:rPr>
              <w:t xml:space="preserve">că în specialitatea psihologia transporturilor, pe baza exemplelor parcurse împreună cu studenții în cadrul </w:t>
            </w:r>
            <w:r w:rsidR="00577992">
              <w:rPr>
                <w:rFonts w:asciiTheme="minorHAnsi" w:hAnsiTheme="minorHAnsi" w:cstheme="minorHAnsi"/>
                <w:lang w:val="ro-RO"/>
              </w:rPr>
              <w:t>seminarelor</w:t>
            </w:r>
            <w:r w:rsidRPr="00BA1254">
              <w:rPr>
                <w:rFonts w:asciiTheme="minorHAnsi" w:hAnsiTheme="minorHAnsi" w:cstheme="minorHAnsi"/>
                <w:lang w:val="ro-RO"/>
              </w:rPr>
              <w:t xml:space="preserve"> aplicative. </w:t>
            </w:r>
          </w:p>
          <w:p w14:paraId="4BB7B6E9" w14:textId="77777777" w:rsidR="008D6B5B" w:rsidRPr="00BA1254" w:rsidRDefault="008D6B5B" w:rsidP="008D6B5B">
            <w:pPr>
              <w:pStyle w:val="NoSpacing"/>
              <w:jc w:val="both"/>
              <w:rPr>
                <w:rFonts w:asciiTheme="minorHAnsi" w:hAnsiTheme="minorHAnsi" w:cstheme="minorHAnsi"/>
                <w:lang w:val="ro-RO"/>
              </w:rPr>
            </w:pPr>
          </w:p>
          <w:p w14:paraId="0BD51678" w14:textId="61F0E3AE" w:rsidR="008D6B5B" w:rsidRPr="00AB51F7" w:rsidRDefault="008D6B5B" w:rsidP="008D6B5B">
            <w:pPr>
              <w:pStyle w:val="NoSpacing"/>
              <w:rPr>
                <w:rFonts w:cs="Calibri"/>
                <w:lang w:val="ro-RO"/>
              </w:rPr>
            </w:pPr>
            <w:r w:rsidRPr="00BA1254">
              <w:rPr>
                <w:rFonts w:asciiTheme="minorHAnsi" w:hAnsiTheme="minorHAnsi" w:cstheme="minorHAnsi"/>
                <w:lang w:val="ro-RO"/>
              </w:rPr>
              <w:lastRenderedPageBreak/>
              <w:t>La această sarcină se acordă un punctaj între 10 puncte (oficiu) și 100 de puncte, după cum urmează: 10 puncte (oficiu) + 45 puncte (prima sarcină) + 45 puncte (a doua sarcin</w:t>
            </w:r>
            <w:r>
              <w:rPr>
                <w:rFonts w:asciiTheme="minorHAnsi" w:hAnsiTheme="minorHAnsi" w:cstheme="minorHAnsi"/>
                <w:lang w:val="ro-RO"/>
              </w:rPr>
              <w:t>ă).</w:t>
            </w:r>
          </w:p>
        </w:tc>
        <w:tc>
          <w:tcPr>
            <w:tcW w:w="1695" w:type="dxa"/>
          </w:tcPr>
          <w:p w14:paraId="715B7EA6" w14:textId="77777777" w:rsidR="008D6B5B" w:rsidRPr="00BA1254" w:rsidRDefault="008D6B5B" w:rsidP="008D6B5B">
            <w:pPr>
              <w:pStyle w:val="NoSpacing"/>
              <w:jc w:val="both"/>
              <w:rPr>
                <w:rFonts w:asciiTheme="minorHAnsi" w:hAnsiTheme="minorHAnsi" w:cstheme="minorHAnsi"/>
                <w:lang w:val="pt-PT"/>
              </w:rPr>
            </w:pPr>
            <w:r w:rsidRPr="00BA1254">
              <w:rPr>
                <w:rFonts w:asciiTheme="minorHAnsi" w:hAnsiTheme="minorHAnsi" w:cstheme="minorHAnsi"/>
                <w:lang w:val="pt-PT"/>
              </w:rPr>
              <w:lastRenderedPageBreak/>
              <w:t>100% (între 10 și maximum 100 de puncte)</w:t>
            </w:r>
          </w:p>
          <w:p w14:paraId="5E168A7B" w14:textId="77777777" w:rsidR="008D6B5B" w:rsidRDefault="008D6B5B" w:rsidP="008D6B5B">
            <w:pPr>
              <w:pStyle w:val="NoSpacing"/>
              <w:jc w:val="both"/>
              <w:rPr>
                <w:rFonts w:asciiTheme="minorHAnsi" w:hAnsiTheme="minorHAnsi" w:cstheme="minorHAnsi"/>
                <w:lang w:val="ro-RO"/>
              </w:rPr>
            </w:pPr>
          </w:p>
          <w:p w14:paraId="0AA4073B" w14:textId="77777777" w:rsidR="008D6B5B" w:rsidRPr="00AB51F7" w:rsidRDefault="008D6B5B" w:rsidP="008D6B5B">
            <w:pPr>
              <w:pStyle w:val="NoSpacing"/>
              <w:rPr>
                <w:rFonts w:cs="Calibri"/>
                <w:lang w:val="ro-RO"/>
              </w:rPr>
            </w:pPr>
          </w:p>
        </w:tc>
      </w:tr>
      <w:tr w:rsidR="00802D13" w:rsidRPr="00AB51F7" w14:paraId="7753BD29" w14:textId="77777777" w:rsidTr="008D6B5B">
        <w:trPr>
          <w:trHeight w:val="413"/>
        </w:trPr>
        <w:tc>
          <w:tcPr>
            <w:tcW w:w="9378" w:type="dxa"/>
            <w:gridSpan w:val="4"/>
          </w:tcPr>
          <w:p w14:paraId="1AEC53B3" w14:textId="6DBB7B3F" w:rsidR="00802D13" w:rsidRPr="00AB51F7" w:rsidRDefault="008D1323" w:rsidP="00752E1C">
            <w:pPr>
              <w:pStyle w:val="NoSpacing"/>
              <w:rPr>
                <w:rFonts w:cs="Calibri"/>
                <w:lang w:val="ro-RO"/>
              </w:rPr>
            </w:pPr>
            <w:r w:rsidRPr="00AB51F7">
              <w:rPr>
                <w:rFonts w:cs="Calibri"/>
                <w:lang w:val="ro-RO"/>
              </w:rPr>
              <w:t>10</w:t>
            </w:r>
            <w:r w:rsidR="00802D13" w:rsidRPr="00AB51F7">
              <w:rPr>
                <w:rFonts w:cs="Calibri"/>
                <w:lang w:val="ro-RO"/>
              </w:rPr>
              <w:t>.6 Standard minim de performanță</w:t>
            </w:r>
          </w:p>
        </w:tc>
      </w:tr>
      <w:tr w:rsidR="00802D13" w:rsidRPr="00AB51F7" w14:paraId="00CB4107" w14:textId="77777777" w:rsidTr="008D6B5B">
        <w:trPr>
          <w:trHeight w:val="413"/>
        </w:trPr>
        <w:tc>
          <w:tcPr>
            <w:tcW w:w="9378" w:type="dxa"/>
            <w:gridSpan w:val="4"/>
          </w:tcPr>
          <w:p w14:paraId="3A688BB9" w14:textId="77777777" w:rsidR="008D6B5B" w:rsidRPr="00BA1254" w:rsidRDefault="008D6B5B" w:rsidP="008D6B5B">
            <w:pPr>
              <w:pStyle w:val="NoSpacing"/>
              <w:jc w:val="both"/>
              <w:rPr>
                <w:rFonts w:asciiTheme="minorHAnsi" w:hAnsiTheme="minorHAnsi" w:cstheme="minorHAnsi"/>
                <w:lang w:val="pt-PT"/>
              </w:rPr>
            </w:pPr>
            <w:r w:rsidRPr="00BA1254">
              <w:rPr>
                <w:rFonts w:asciiTheme="minorHAnsi" w:hAnsiTheme="minorHAnsi" w:cstheme="minorHAnsi"/>
                <w:lang w:val="pt-PT"/>
              </w:rPr>
              <w:t xml:space="preserve">Nota finală va fi reprezentată, după cum urmează: </w:t>
            </w:r>
          </w:p>
          <w:p w14:paraId="57C508FB" w14:textId="77777777" w:rsidR="008D6B5B" w:rsidRPr="00BA1254" w:rsidRDefault="008D6B5B" w:rsidP="008D6B5B">
            <w:pPr>
              <w:pStyle w:val="NoSpacing"/>
              <w:jc w:val="both"/>
              <w:rPr>
                <w:rFonts w:asciiTheme="minorHAnsi" w:hAnsiTheme="minorHAnsi" w:cstheme="minorHAnsi"/>
                <w:lang w:val="pt-PT"/>
              </w:rPr>
            </w:pPr>
          </w:p>
          <w:p w14:paraId="3CF657AE" w14:textId="77777777" w:rsidR="008D6B5B" w:rsidRPr="00BA1254" w:rsidRDefault="008D6B5B" w:rsidP="008D6B5B">
            <w:pPr>
              <w:pStyle w:val="NoSpacing"/>
              <w:jc w:val="both"/>
              <w:rPr>
                <w:rFonts w:asciiTheme="minorHAnsi" w:hAnsiTheme="minorHAnsi" w:cstheme="minorHAnsi"/>
                <w:lang w:val="pt-PT"/>
              </w:rPr>
            </w:pPr>
            <w:r w:rsidRPr="00BA1254">
              <w:rPr>
                <w:rFonts w:asciiTheme="minorHAnsi" w:hAnsiTheme="minorHAnsi" w:cstheme="minorHAnsi"/>
                <w:lang w:val="pt-PT"/>
              </w:rPr>
              <w:t xml:space="preserve">Cel puțin 91 de puncte - 10 </w:t>
            </w:r>
          </w:p>
          <w:p w14:paraId="518E8786" w14:textId="77777777" w:rsidR="008D6B5B" w:rsidRPr="00BA1254" w:rsidRDefault="008D6B5B" w:rsidP="008D6B5B">
            <w:pPr>
              <w:pStyle w:val="NoSpacing"/>
              <w:jc w:val="both"/>
              <w:rPr>
                <w:rFonts w:asciiTheme="minorHAnsi" w:hAnsiTheme="minorHAnsi" w:cstheme="minorHAnsi"/>
                <w:lang w:val="pt-PT"/>
              </w:rPr>
            </w:pPr>
            <w:r w:rsidRPr="00BA1254">
              <w:rPr>
                <w:rFonts w:asciiTheme="minorHAnsi" w:hAnsiTheme="minorHAnsi" w:cstheme="minorHAnsi"/>
                <w:lang w:val="pt-PT"/>
              </w:rPr>
              <w:t xml:space="preserve">Între 81 și 90 - 9 </w:t>
            </w:r>
          </w:p>
          <w:p w14:paraId="63F20D4C" w14:textId="77777777" w:rsidR="008D6B5B" w:rsidRPr="00BA1254" w:rsidRDefault="008D6B5B" w:rsidP="008D6B5B">
            <w:pPr>
              <w:pStyle w:val="NoSpacing"/>
              <w:jc w:val="both"/>
              <w:rPr>
                <w:rFonts w:asciiTheme="minorHAnsi" w:hAnsiTheme="minorHAnsi" w:cstheme="minorHAnsi"/>
                <w:lang w:val="pt-PT"/>
              </w:rPr>
            </w:pPr>
            <w:r w:rsidRPr="00BA1254">
              <w:rPr>
                <w:rFonts w:asciiTheme="minorHAnsi" w:hAnsiTheme="minorHAnsi" w:cstheme="minorHAnsi"/>
                <w:lang w:val="pt-PT"/>
              </w:rPr>
              <w:t xml:space="preserve">Între 71 și 80 - 8 </w:t>
            </w:r>
          </w:p>
          <w:p w14:paraId="57F512D8" w14:textId="77777777" w:rsidR="008D6B5B" w:rsidRPr="00BA1254" w:rsidRDefault="008D6B5B" w:rsidP="008D6B5B">
            <w:pPr>
              <w:pStyle w:val="NoSpacing"/>
              <w:jc w:val="both"/>
              <w:rPr>
                <w:rFonts w:asciiTheme="minorHAnsi" w:hAnsiTheme="minorHAnsi" w:cstheme="minorHAnsi"/>
                <w:lang w:val="pt-PT"/>
              </w:rPr>
            </w:pPr>
            <w:r w:rsidRPr="00BA1254">
              <w:rPr>
                <w:rFonts w:asciiTheme="minorHAnsi" w:hAnsiTheme="minorHAnsi" w:cstheme="minorHAnsi"/>
                <w:lang w:val="pt-PT"/>
              </w:rPr>
              <w:t xml:space="preserve">Între 61 și 70 - 7 </w:t>
            </w:r>
          </w:p>
          <w:p w14:paraId="6FE0DA6F" w14:textId="77777777" w:rsidR="008D6B5B" w:rsidRPr="00BA1254" w:rsidRDefault="008D6B5B" w:rsidP="008D6B5B">
            <w:pPr>
              <w:pStyle w:val="NoSpacing"/>
              <w:jc w:val="both"/>
              <w:rPr>
                <w:rFonts w:asciiTheme="minorHAnsi" w:hAnsiTheme="minorHAnsi" w:cstheme="minorHAnsi"/>
                <w:lang w:val="pt-PT"/>
              </w:rPr>
            </w:pPr>
            <w:r w:rsidRPr="00BA1254">
              <w:rPr>
                <w:rFonts w:asciiTheme="minorHAnsi" w:hAnsiTheme="minorHAnsi" w:cstheme="minorHAnsi"/>
                <w:lang w:val="pt-PT"/>
              </w:rPr>
              <w:t xml:space="preserve">Între 51 și 60 - 6 </w:t>
            </w:r>
          </w:p>
          <w:p w14:paraId="2028B8BB" w14:textId="77777777" w:rsidR="008D6B5B" w:rsidRPr="00BA1254" w:rsidRDefault="008D6B5B" w:rsidP="008D6B5B">
            <w:pPr>
              <w:pStyle w:val="NoSpacing"/>
              <w:jc w:val="both"/>
              <w:rPr>
                <w:rFonts w:asciiTheme="minorHAnsi" w:hAnsiTheme="minorHAnsi" w:cstheme="minorHAnsi"/>
                <w:lang w:val="pt-PT"/>
              </w:rPr>
            </w:pPr>
            <w:r w:rsidRPr="00BA1254">
              <w:rPr>
                <w:rFonts w:asciiTheme="minorHAnsi" w:hAnsiTheme="minorHAnsi" w:cstheme="minorHAnsi"/>
                <w:lang w:val="pt-PT"/>
              </w:rPr>
              <w:t xml:space="preserve">Între 41 și 50 - 5 </w:t>
            </w:r>
          </w:p>
          <w:p w14:paraId="5543A0B2" w14:textId="77777777" w:rsidR="008D6B5B" w:rsidRPr="00BA1254" w:rsidRDefault="008D6B5B" w:rsidP="008D6B5B">
            <w:pPr>
              <w:pStyle w:val="NoSpacing"/>
              <w:jc w:val="both"/>
              <w:rPr>
                <w:rFonts w:asciiTheme="minorHAnsi" w:hAnsiTheme="minorHAnsi" w:cstheme="minorHAnsi"/>
                <w:lang w:val="pt-PT"/>
              </w:rPr>
            </w:pPr>
            <w:r w:rsidRPr="00BA1254">
              <w:rPr>
                <w:rFonts w:asciiTheme="minorHAnsi" w:hAnsiTheme="minorHAnsi" w:cstheme="minorHAnsi"/>
                <w:lang w:val="pt-PT"/>
              </w:rPr>
              <w:t xml:space="preserve">Cel mult 40 – 4 </w:t>
            </w:r>
          </w:p>
          <w:p w14:paraId="1E78A070" w14:textId="77777777" w:rsidR="008D6B5B" w:rsidRPr="00BA1254" w:rsidRDefault="008D6B5B" w:rsidP="008D6B5B">
            <w:pPr>
              <w:pStyle w:val="NoSpacing"/>
              <w:jc w:val="both"/>
              <w:rPr>
                <w:rFonts w:asciiTheme="minorHAnsi" w:hAnsiTheme="minorHAnsi" w:cstheme="minorHAnsi"/>
                <w:lang w:val="pt-PT"/>
              </w:rPr>
            </w:pPr>
            <w:r w:rsidRPr="00BA1254">
              <w:rPr>
                <w:rFonts w:asciiTheme="minorHAnsi" w:hAnsiTheme="minorHAnsi" w:cstheme="minorHAnsi"/>
                <w:lang w:val="pt-PT"/>
              </w:rPr>
              <w:t>Pentru a promova sunt necesare minimum 41 de puncte.</w:t>
            </w:r>
          </w:p>
          <w:p w14:paraId="14AF9F03" w14:textId="77777777" w:rsidR="008D6B5B" w:rsidRPr="00BA1254" w:rsidRDefault="008D6B5B" w:rsidP="008D6B5B">
            <w:pPr>
              <w:pStyle w:val="NoSpacing"/>
              <w:jc w:val="both"/>
              <w:rPr>
                <w:rFonts w:asciiTheme="minorHAnsi" w:hAnsiTheme="minorHAnsi" w:cstheme="minorHAnsi"/>
                <w:lang w:val="pt-PT"/>
              </w:rPr>
            </w:pPr>
          </w:p>
          <w:p w14:paraId="63D51674" w14:textId="6B767D9F" w:rsidR="008D6B5B" w:rsidRPr="00BA1254" w:rsidRDefault="008D6B5B" w:rsidP="000B0193">
            <w:pPr>
              <w:pStyle w:val="NoSpacing"/>
              <w:jc w:val="both"/>
              <w:rPr>
                <w:rFonts w:asciiTheme="minorHAnsi" w:hAnsiTheme="minorHAnsi" w:cstheme="minorHAnsi"/>
                <w:lang w:val="pt-PT"/>
              </w:rPr>
            </w:pPr>
            <w:r w:rsidRPr="00BA1254">
              <w:rPr>
                <w:rFonts w:asciiTheme="minorHAnsi" w:hAnsiTheme="minorHAnsi" w:cstheme="minorHAnsi"/>
                <w:lang w:val="pt-PT"/>
              </w:rPr>
              <w:t>Evaluarea în sesiunea de restanță</w:t>
            </w:r>
            <w:r w:rsidR="000B0193" w:rsidRPr="00BA1254">
              <w:rPr>
                <w:rFonts w:asciiTheme="minorHAnsi" w:hAnsiTheme="minorHAnsi" w:cstheme="minorHAnsi"/>
                <w:lang w:val="pt-PT"/>
              </w:rPr>
              <w:t xml:space="preserve"> și mărire</w:t>
            </w:r>
            <w:r w:rsidRPr="00BA1254">
              <w:rPr>
                <w:rFonts w:asciiTheme="minorHAnsi" w:hAnsiTheme="minorHAnsi" w:cstheme="minorHAnsi"/>
                <w:lang w:val="pt-PT"/>
              </w:rPr>
              <w:t>: se păstrează sistemul de sarcină și de evaluare din sesiunea inițială.</w:t>
            </w:r>
          </w:p>
        </w:tc>
      </w:tr>
    </w:tbl>
    <w:p w14:paraId="4FE0EF6C" w14:textId="77777777" w:rsidR="00E0255D" w:rsidRPr="00AB51F7" w:rsidRDefault="00E0255D" w:rsidP="00752E1C">
      <w:pPr>
        <w:jc w:val="center"/>
        <w:rPr>
          <w:rFonts w:ascii="Calibri" w:hAnsi="Calibri" w:cs="Calibri"/>
          <w:sz w:val="20"/>
          <w:szCs w:val="20"/>
        </w:rPr>
      </w:pPr>
    </w:p>
    <w:p w14:paraId="4DF397D7" w14:textId="77777777" w:rsidR="005F6BF6" w:rsidRPr="00AB51F7" w:rsidRDefault="005F6BF6" w:rsidP="00802D13">
      <w:pPr>
        <w:rPr>
          <w:rFonts w:ascii="Calibri" w:eastAsia="Calibri" w:hAnsi="Calibri" w:cs="Calibri"/>
          <w:sz w:val="20"/>
          <w:szCs w:val="20"/>
        </w:rPr>
      </w:pPr>
    </w:p>
    <w:p w14:paraId="2707918E" w14:textId="3C197B14" w:rsidR="00802D13" w:rsidRPr="00BA1254" w:rsidRDefault="005F6BF6" w:rsidP="00802D13">
      <w:pPr>
        <w:rPr>
          <w:rFonts w:ascii="Calibri" w:eastAsia="Calibri" w:hAnsi="Calibri" w:cs="Calibri"/>
          <w:lang w:val="pt-PT"/>
        </w:rPr>
      </w:pPr>
      <w:r w:rsidRPr="00AB51F7">
        <w:rPr>
          <w:rFonts w:ascii="Calibri" w:eastAsia="Calibri" w:hAnsi="Calibri" w:cs="Calibri"/>
        </w:rPr>
        <w:t>Data completării</w:t>
      </w:r>
      <w:r w:rsidR="000B0193" w:rsidRPr="00BA1254">
        <w:rPr>
          <w:rFonts w:ascii="Calibri" w:eastAsia="Calibri" w:hAnsi="Calibri" w:cs="Calibri"/>
          <w:lang w:val="pt-PT"/>
        </w:rPr>
        <w:t>: 03.02.2026</w:t>
      </w:r>
      <w:r w:rsidRPr="00AB51F7">
        <w:rPr>
          <w:rFonts w:ascii="Calibri" w:eastAsia="Calibri" w:hAnsi="Calibri" w:cs="Calibri"/>
        </w:rPr>
        <w:t xml:space="preserve">                                                                 Titular de disciplină</w:t>
      </w:r>
      <w:r w:rsidR="000B0193" w:rsidRPr="00BA1254">
        <w:rPr>
          <w:rFonts w:ascii="Calibri" w:eastAsia="Calibri" w:hAnsi="Calibri" w:cs="Calibri"/>
          <w:lang w:val="pt-PT"/>
        </w:rPr>
        <w:t>:</w:t>
      </w:r>
    </w:p>
    <w:p w14:paraId="0849612C" w14:textId="772A8EC6" w:rsidR="000B0193" w:rsidRPr="000B0193" w:rsidRDefault="000B0193" w:rsidP="00802D13">
      <w:pPr>
        <w:rPr>
          <w:rFonts w:ascii="Calibri" w:eastAsia="Calibri" w:hAnsi="Calibri" w:cs="Calibri"/>
        </w:rPr>
      </w:pPr>
      <w:r w:rsidRPr="00BA1254">
        <w:rPr>
          <w:rFonts w:ascii="Calibri" w:eastAsia="Calibri" w:hAnsi="Calibri" w:cs="Calibri"/>
          <w:lang w:val="pt-PT"/>
        </w:rPr>
        <w:tab/>
      </w:r>
      <w:r w:rsidRPr="00BA1254">
        <w:rPr>
          <w:rFonts w:ascii="Calibri" w:eastAsia="Calibri" w:hAnsi="Calibri" w:cs="Calibri"/>
          <w:lang w:val="pt-PT"/>
        </w:rPr>
        <w:tab/>
      </w:r>
      <w:r w:rsidRPr="00BA1254">
        <w:rPr>
          <w:rFonts w:ascii="Calibri" w:eastAsia="Calibri" w:hAnsi="Calibri" w:cs="Calibri"/>
          <w:lang w:val="pt-PT"/>
        </w:rPr>
        <w:tab/>
      </w:r>
      <w:r w:rsidRPr="00BA1254">
        <w:rPr>
          <w:rFonts w:ascii="Calibri" w:eastAsia="Calibri" w:hAnsi="Calibri" w:cs="Calibri"/>
          <w:lang w:val="pt-PT"/>
        </w:rPr>
        <w:tab/>
      </w:r>
      <w:r w:rsidRPr="00BA1254">
        <w:rPr>
          <w:rFonts w:ascii="Calibri" w:eastAsia="Calibri" w:hAnsi="Calibri" w:cs="Calibri"/>
          <w:lang w:val="pt-PT"/>
        </w:rPr>
        <w:tab/>
      </w:r>
      <w:r w:rsidRPr="00BA1254">
        <w:rPr>
          <w:rFonts w:ascii="Calibri" w:eastAsia="Calibri" w:hAnsi="Calibri" w:cs="Calibri"/>
          <w:lang w:val="pt-PT"/>
        </w:rPr>
        <w:tab/>
      </w:r>
      <w:r w:rsidRPr="00BA1254">
        <w:rPr>
          <w:rFonts w:ascii="Calibri" w:eastAsia="Calibri" w:hAnsi="Calibri" w:cs="Calibri"/>
          <w:lang w:val="pt-PT"/>
        </w:rPr>
        <w:tab/>
        <w:t>Psih. Princ. Ioc</w:t>
      </w:r>
      <w:r>
        <w:rPr>
          <w:rFonts w:ascii="Calibri" w:eastAsia="Calibri" w:hAnsi="Calibri" w:cs="Calibri"/>
        </w:rPr>
        <w:t>șa Pora Loredana-Ramona</w:t>
      </w:r>
    </w:p>
    <w:p w14:paraId="02BBEA29" w14:textId="5D0D26C3" w:rsidR="005F6BF6" w:rsidRPr="00AB51F7" w:rsidRDefault="005F6BF6" w:rsidP="00802D13">
      <w:pPr>
        <w:rPr>
          <w:rFonts w:ascii="Calibri" w:eastAsia="Calibri" w:hAnsi="Calibri" w:cs="Calibri"/>
        </w:rPr>
      </w:pPr>
    </w:p>
    <w:p w14:paraId="5C94F5E2" w14:textId="77777777" w:rsidR="005F6BF6" w:rsidRPr="00AB51F7" w:rsidRDefault="005F6BF6" w:rsidP="00802D13">
      <w:pPr>
        <w:rPr>
          <w:rFonts w:ascii="Calibri" w:eastAsia="Calibri" w:hAnsi="Calibri" w:cs="Calibri"/>
        </w:rPr>
      </w:pPr>
    </w:p>
    <w:p w14:paraId="339B2856" w14:textId="2CB60984" w:rsidR="005F6BF6" w:rsidRDefault="005F6BF6" w:rsidP="00802D13">
      <w:pPr>
        <w:rPr>
          <w:rFonts w:ascii="Calibri" w:eastAsia="Calibri" w:hAnsi="Calibri" w:cs="Calibri"/>
        </w:rPr>
      </w:pPr>
      <w:r w:rsidRPr="00AB51F7">
        <w:rPr>
          <w:rFonts w:ascii="Calibri" w:eastAsia="Calibri" w:hAnsi="Calibri" w:cs="Calibri"/>
        </w:rPr>
        <w:t>Data avizării în departament                                                                   Director de departament</w:t>
      </w:r>
    </w:p>
    <w:p w14:paraId="58AA6C04" w14:textId="7D501F83" w:rsidR="006D2748" w:rsidRPr="00AB51F7" w:rsidRDefault="006D2748" w:rsidP="00802D13">
      <w:pPr>
        <w:rPr>
          <w:rFonts w:ascii="Calibri" w:eastAsia="Calibri" w:hAnsi="Calibri" w:cs="Calibri"/>
        </w:rPr>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Conf. univ. dr. Andrei Rusu</w:t>
      </w:r>
    </w:p>
    <w:sectPr w:rsidR="006D2748" w:rsidRPr="00AB51F7" w:rsidSect="009073AF">
      <w:headerReference w:type="default" r:id="rId11"/>
      <w:footerReference w:type="even" r:id="rId12"/>
      <w:footerReference w:type="default" r:id="rId13"/>
      <w:headerReference w:type="first" r:id="rId14"/>
      <w:footerReference w:type="first" r:id="rId15"/>
      <w:pgSz w:w="11906" w:h="16838" w:code="9"/>
      <w:pgMar w:top="1814" w:right="1134" w:bottom="1418" w:left="1418" w:header="289" w:footer="8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D2C0A" w14:textId="77777777" w:rsidR="00BE24A3" w:rsidRDefault="00BE24A3" w:rsidP="003E226A">
      <w:r>
        <w:separator/>
      </w:r>
    </w:p>
  </w:endnote>
  <w:endnote w:type="continuationSeparator" w:id="0">
    <w:p w14:paraId="2485B463" w14:textId="77777777" w:rsidR="00BE24A3" w:rsidRDefault="00BE24A3"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Helvetica Neue">
    <w:altName w:val="????????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11684261"/>
      <w:docPartObj>
        <w:docPartGallery w:val="Page Numbers (Bottom of Page)"/>
        <w:docPartUnique/>
      </w:docPartObj>
    </w:sdt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3E5CF" w14:textId="77777777" w:rsidR="00BE24A3" w:rsidRDefault="00BE24A3" w:rsidP="003E226A">
      <w:r>
        <w:separator/>
      </w:r>
    </w:p>
  </w:footnote>
  <w:footnote w:type="continuationSeparator" w:id="0">
    <w:p w14:paraId="47012CBE" w14:textId="77777777" w:rsidR="00BE24A3" w:rsidRDefault="00BE24A3" w:rsidP="003E226A">
      <w:r>
        <w:continuationSeparator/>
      </w:r>
    </w:p>
  </w:footnote>
  <w:footnote w:id="1">
    <w:p w14:paraId="3946D39D" w14:textId="0913AE0F" w:rsidR="00B81075" w:rsidRDefault="00B81075" w:rsidP="00A80917">
      <w:pPr>
        <w:pStyle w:val="FootnoteText"/>
        <w:jc w:val="both"/>
      </w:pPr>
      <w:r>
        <w:rPr>
          <w:rStyle w:val="FootnoteReference"/>
        </w:rPr>
        <w:footnoteRef/>
      </w:r>
      <w:r>
        <w:t xml:space="preserve"> Conform articolului 37, alineatul (1) din Legea învățământului superior nr. 199/2023, cu modificările și completările ulterioare, </w:t>
      </w:r>
      <w:r w:rsidRPr="00B81075">
        <w:rPr>
          <w:i/>
          <w:iCs/>
        </w:rPr>
        <w:t xml:space="preserve">„succesul academic al unui student pe parcursul unui program de studii este determinat prin </w:t>
      </w:r>
      <w:r w:rsidRPr="00B81075">
        <w:rPr>
          <w:b/>
          <w:bCs/>
          <w:i/>
          <w:iCs/>
        </w:rPr>
        <w:t>verificarea dobândirii rezultatelor așteptate ale învățării prin evaluări de tip examen și prin evaluarea pe parcurs</w:t>
      </w:r>
      <w:r w:rsidRPr="00B81075">
        <w:rPr>
          <w:i/>
          <w:iCs/>
        </w:rPr>
        <w:t>”</w:t>
      </w:r>
      <w:r w:rsidRPr="00B81075">
        <w:t>.</w:t>
      </w:r>
    </w:p>
  </w:footnote>
  <w:footnote w:id="2">
    <w:p w14:paraId="2B40C086" w14:textId="50D1CB7D" w:rsidR="00A80917" w:rsidRPr="00BA1254" w:rsidRDefault="00A80917" w:rsidP="00A80917">
      <w:pPr>
        <w:pStyle w:val="FootnoteText"/>
        <w:jc w:val="both"/>
      </w:pPr>
      <w:r w:rsidRPr="00BA1254">
        <w:rPr>
          <w:rStyle w:val="FootnoteReference"/>
        </w:rPr>
        <w:footnoteRef/>
      </w:r>
      <w:r w:rsidRPr="00BA1254">
        <w:t xml:space="preserve"> Se va avea în vedere corelarea numărului total de ore didactice și de studiu individual cu numărul de credite alocat disciplinei. 1 credit = între 25 și 30 de ore de activități didactice și de studiu individual. </w:t>
      </w:r>
      <w:r w:rsidR="004C17B5" w:rsidRPr="00BA1254">
        <w:t>La nivelul departamentelor didactice se</w:t>
      </w:r>
      <w:r w:rsidRPr="00BA1254">
        <w:t xml:space="preserve"> po</w:t>
      </w:r>
      <w:r w:rsidR="004C17B5" w:rsidRPr="00BA1254">
        <w:t>a</w:t>
      </w:r>
      <w:r w:rsidRPr="00BA1254">
        <w:t>t</w:t>
      </w:r>
      <w:r w:rsidR="004C17B5" w:rsidRPr="00BA1254">
        <w:t>e</w:t>
      </w:r>
      <w:r w:rsidRPr="00BA1254">
        <w:t xml:space="preserve"> stabili, pe categorii de discipline, echivalența exactă dintre un credit și numărul de ore.</w:t>
      </w:r>
    </w:p>
  </w:footnote>
  <w:footnote w:id="3">
    <w:p w14:paraId="0403CCFA" w14:textId="42C89506" w:rsidR="00197923" w:rsidRPr="00BA1254" w:rsidRDefault="00197923" w:rsidP="00A80917">
      <w:pPr>
        <w:pStyle w:val="FootnoteText"/>
        <w:jc w:val="both"/>
      </w:pPr>
      <w:r w:rsidRPr="00BA1254">
        <w:rPr>
          <w:rStyle w:val="FootnoteReference"/>
        </w:rPr>
        <w:footnoteRef/>
      </w:r>
      <w:r w:rsidRPr="00BA1254">
        <w:t xml:space="preserve"> Orele aferente examinărilor se adună doar la punctul 3.8 – Total ore pe semestru, nu și la punctul 3.7 – Total ore de studiu individual.</w:t>
      </w:r>
    </w:p>
  </w:footnote>
  <w:footnote w:id="4">
    <w:p w14:paraId="26BBE2E6" w14:textId="451C5EC3" w:rsidR="00197923" w:rsidRDefault="00197923" w:rsidP="006422F4">
      <w:pPr>
        <w:pStyle w:val="FootnoteText"/>
        <w:jc w:val="both"/>
      </w:pPr>
      <w:r w:rsidRPr="00BA1254">
        <w:rPr>
          <w:rStyle w:val="FootnoteReference"/>
        </w:rPr>
        <w:footnoteRef/>
      </w:r>
      <w:r w:rsidRPr="00BA1254">
        <w:t xml:space="preserve"> Total ore pe semestru = total ore din planul de învățământ + total ore studiu individual + ore alocate examinărilor.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F025B" w14:textId="34E56259" w:rsidR="001D34E8" w:rsidRDefault="00AB07CD" w:rsidP="00802D13">
    <w:pPr>
      <w:pStyle w:val="Header"/>
      <w:tabs>
        <w:tab w:val="clear" w:pos="4536"/>
        <w:tab w:val="clear" w:pos="9072"/>
      </w:tabs>
      <w:ind w:right="-158"/>
    </w:pPr>
    <w:bookmarkStart w:id="0" w:name="_Hlk52889598"/>
    <w:bookmarkStart w:id="1" w:name="_Hlk52889599"/>
    <w:bookmarkStart w:id="2" w:name="_Hlk52889616"/>
    <w:bookmarkStart w:id="3" w:name="_Hlk52889617"/>
    <w:r>
      <w:rPr>
        <w:noProof/>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" stroked="f">
              <v:path arrowok="t"/>
              <v:textbo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Header"/>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3"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5"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3"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4"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7"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913331">
    <w:abstractNumId w:val="23"/>
  </w:num>
  <w:num w:numId="2" w16cid:durableId="90396843">
    <w:abstractNumId w:val="0"/>
  </w:num>
  <w:num w:numId="3" w16cid:durableId="1192718609">
    <w:abstractNumId w:val="12"/>
  </w:num>
  <w:num w:numId="4" w16cid:durableId="138232326">
    <w:abstractNumId w:val="7"/>
  </w:num>
  <w:num w:numId="5" w16cid:durableId="137429682">
    <w:abstractNumId w:val="26"/>
  </w:num>
  <w:num w:numId="6" w16cid:durableId="302006953">
    <w:abstractNumId w:val="13"/>
  </w:num>
  <w:num w:numId="7" w16cid:durableId="688290793">
    <w:abstractNumId w:val="8"/>
  </w:num>
  <w:num w:numId="8" w16cid:durableId="1116408978">
    <w:abstractNumId w:val="5"/>
  </w:num>
  <w:num w:numId="9" w16cid:durableId="643042665">
    <w:abstractNumId w:val="18"/>
  </w:num>
  <w:num w:numId="10" w16cid:durableId="393817609">
    <w:abstractNumId w:val="16"/>
  </w:num>
  <w:num w:numId="11" w16cid:durableId="1421179909">
    <w:abstractNumId w:val="14"/>
  </w:num>
  <w:num w:numId="12" w16cid:durableId="1566918926">
    <w:abstractNumId w:val="10"/>
  </w:num>
  <w:num w:numId="13" w16cid:durableId="310990044">
    <w:abstractNumId w:val="24"/>
  </w:num>
  <w:num w:numId="14" w16cid:durableId="1002506713">
    <w:abstractNumId w:val="3"/>
  </w:num>
  <w:num w:numId="15" w16cid:durableId="1255432065">
    <w:abstractNumId w:val="11"/>
  </w:num>
  <w:num w:numId="16" w16cid:durableId="217281457">
    <w:abstractNumId w:val="20"/>
  </w:num>
  <w:num w:numId="17" w16cid:durableId="1870873637">
    <w:abstractNumId w:val="28"/>
  </w:num>
  <w:num w:numId="18" w16cid:durableId="624510688">
    <w:abstractNumId w:val="9"/>
  </w:num>
  <w:num w:numId="19" w16cid:durableId="464010501">
    <w:abstractNumId w:val="4"/>
  </w:num>
  <w:num w:numId="20" w16cid:durableId="745808500">
    <w:abstractNumId w:val="15"/>
  </w:num>
  <w:num w:numId="21" w16cid:durableId="943684859">
    <w:abstractNumId w:val="22"/>
  </w:num>
  <w:num w:numId="22" w16cid:durableId="964240544">
    <w:abstractNumId w:val="27"/>
  </w:num>
  <w:num w:numId="23" w16cid:durableId="1632706326">
    <w:abstractNumId w:val="17"/>
  </w:num>
  <w:num w:numId="24" w16cid:durableId="376199165">
    <w:abstractNumId w:val="25"/>
  </w:num>
  <w:num w:numId="25" w16cid:durableId="119230939">
    <w:abstractNumId w:val="29"/>
  </w:num>
  <w:num w:numId="26" w16cid:durableId="586768112">
    <w:abstractNumId w:val="2"/>
  </w:num>
  <w:num w:numId="27" w16cid:durableId="377583453">
    <w:abstractNumId w:val="19"/>
  </w:num>
  <w:num w:numId="28" w16cid:durableId="209801297">
    <w:abstractNumId w:val="21"/>
  </w:num>
  <w:num w:numId="29" w16cid:durableId="556666742">
    <w:abstractNumId w:val="6"/>
  </w:num>
  <w:num w:numId="30" w16cid:durableId="9392204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32DAB"/>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9025F"/>
    <w:rsid w:val="00095FBB"/>
    <w:rsid w:val="0009720E"/>
    <w:rsid w:val="000A03D0"/>
    <w:rsid w:val="000A4C02"/>
    <w:rsid w:val="000A7066"/>
    <w:rsid w:val="000B0193"/>
    <w:rsid w:val="000B0AC4"/>
    <w:rsid w:val="000B2C52"/>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45D1B"/>
    <w:rsid w:val="001568BE"/>
    <w:rsid w:val="001576EC"/>
    <w:rsid w:val="001649A6"/>
    <w:rsid w:val="00167F31"/>
    <w:rsid w:val="00170DB6"/>
    <w:rsid w:val="001744E9"/>
    <w:rsid w:val="00193CCA"/>
    <w:rsid w:val="001949D1"/>
    <w:rsid w:val="00197923"/>
    <w:rsid w:val="001A3279"/>
    <w:rsid w:val="001A47C9"/>
    <w:rsid w:val="001C0079"/>
    <w:rsid w:val="001C7CDD"/>
    <w:rsid w:val="001D34E8"/>
    <w:rsid w:val="001D564A"/>
    <w:rsid w:val="001E2FEE"/>
    <w:rsid w:val="001E5ED5"/>
    <w:rsid w:val="001E69C6"/>
    <w:rsid w:val="001F0D15"/>
    <w:rsid w:val="001F5BE0"/>
    <w:rsid w:val="00201477"/>
    <w:rsid w:val="00205AE4"/>
    <w:rsid w:val="002151BA"/>
    <w:rsid w:val="002316F6"/>
    <w:rsid w:val="002415BB"/>
    <w:rsid w:val="00242267"/>
    <w:rsid w:val="00242472"/>
    <w:rsid w:val="0024351A"/>
    <w:rsid w:val="002458CB"/>
    <w:rsid w:val="00251A6A"/>
    <w:rsid w:val="002529AD"/>
    <w:rsid w:val="00256D69"/>
    <w:rsid w:val="002644F8"/>
    <w:rsid w:val="00272E14"/>
    <w:rsid w:val="00286335"/>
    <w:rsid w:val="00287419"/>
    <w:rsid w:val="0029063D"/>
    <w:rsid w:val="002A007E"/>
    <w:rsid w:val="002A2C06"/>
    <w:rsid w:val="002A3C87"/>
    <w:rsid w:val="002B11E0"/>
    <w:rsid w:val="002B6BDC"/>
    <w:rsid w:val="002B71D3"/>
    <w:rsid w:val="002C094D"/>
    <w:rsid w:val="002C64E3"/>
    <w:rsid w:val="002D112C"/>
    <w:rsid w:val="002D2F0E"/>
    <w:rsid w:val="002D3D67"/>
    <w:rsid w:val="002E0EBF"/>
    <w:rsid w:val="002E4EA3"/>
    <w:rsid w:val="00301AAB"/>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A6F97"/>
    <w:rsid w:val="003A7FA0"/>
    <w:rsid w:val="003B34C1"/>
    <w:rsid w:val="003B35A4"/>
    <w:rsid w:val="003C378C"/>
    <w:rsid w:val="003D11EA"/>
    <w:rsid w:val="003D1548"/>
    <w:rsid w:val="003D3102"/>
    <w:rsid w:val="003D62D7"/>
    <w:rsid w:val="003E0752"/>
    <w:rsid w:val="003E226A"/>
    <w:rsid w:val="003E2F59"/>
    <w:rsid w:val="003F0E91"/>
    <w:rsid w:val="003F6684"/>
    <w:rsid w:val="003F6BE0"/>
    <w:rsid w:val="004060ED"/>
    <w:rsid w:val="00407275"/>
    <w:rsid w:val="004102A8"/>
    <w:rsid w:val="0041260C"/>
    <w:rsid w:val="00416F51"/>
    <w:rsid w:val="0043147D"/>
    <w:rsid w:val="004422B3"/>
    <w:rsid w:val="004501A3"/>
    <w:rsid w:val="00455B8A"/>
    <w:rsid w:val="00465F44"/>
    <w:rsid w:val="00480F05"/>
    <w:rsid w:val="0048385D"/>
    <w:rsid w:val="004923C5"/>
    <w:rsid w:val="004943E4"/>
    <w:rsid w:val="00495AFA"/>
    <w:rsid w:val="004A2A78"/>
    <w:rsid w:val="004B273C"/>
    <w:rsid w:val="004C17B5"/>
    <w:rsid w:val="004C26CD"/>
    <w:rsid w:val="004C52CD"/>
    <w:rsid w:val="004D00FF"/>
    <w:rsid w:val="004D3C1E"/>
    <w:rsid w:val="004E2722"/>
    <w:rsid w:val="004E651D"/>
    <w:rsid w:val="004F4E84"/>
    <w:rsid w:val="004F56A6"/>
    <w:rsid w:val="004F7D9A"/>
    <w:rsid w:val="005028ED"/>
    <w:rsid w:val="00503339"/>
    <w:rsid w:val="00503E4C"/>
    <w:rsid w:val="00510990"/>
    <w:rsid w:val="00514EE5"/>
    <w:rsid w:val="0052502B"/>
    <w:rsid w:val="00533064"/>
    <w:rsid w:val="00541391"/>
    <w:rsid w:val="0054275A"/>
    <w:rsid w:val="0054438F"/>
    <w:rsid w:val="00546A4B"/>
    <w:rsid w:val="0055224E"/>
    <w:rsid w:val="00566E99"/>
    <w:rsid w:val="00576777"/>
    <w:rsid w:val="00577992"/>
    <w:rsid w:val="0058625E"/>
    <w:rsid w:val="005958A0"/>
    <w:rsid w:val="005A1742"/>
    <w:rsid w:val="005A6256"/>
    <w:rsid w:val="005A6B42"/>
    <w:rsid w:val="005B1261"/>
    <w:rsid w:val="005B3F6F"/>
    <w:rsid w:val="005B56D2"/>
    <w:rsid w:val="005B7D7A"/>
    <w:rsid w:val="005C03A3"/>
    <w:rsid w:val="005C270F"/>
    <w:rsid w:val="005C3E29"/>
    <w:rsid w:val="005C4252"/>
    <w:rsid w:val="005C7CAD"/>
    <w:rsid w:val="005D3919"/>
    <w:rsid w:val="005D5DEA"/>
    <w:rsid w:val="005E19CF"/>
    <w:rsid w:val="005E3570"/>
    <w:rsid w:val="005E413D"/>
    <w:rsid w:val="005F537E"/>
    <w:rsid w:val="005F5A9B"/>
    <w:rsid w:val="005F6BF6"/>
    <w:rsid w:val="005F7515"/>
    <w:rsid w:val="00601B39"/>
    <w:rsid w:val="00604AC4"/>
    <w:rsid w:val="0061131E"/>
    <w:rsid w:val="0061141E"/>
    <w:rsid w:val="006134BF"/>
    <w:rsid w:val="0061626D"/>
    <w:rsid w:val="00622927"/>
    <w:rsid w:val="00630F7B"/>
    <w:rsid w:val="00631B5E"/>
    <w:rsid w:val="00634D14"/>
    <w:rsid w:val="00634DA4"/>
    <w:rsid w:val="00634F07"/>
    <w:rsid w:val="00641655"/>
    <w:rsid w:val="006422F4"/>
    <w:rsid w:val="006445E5"/>
    <w:rsid w:val="00645141"/>
    <w:rsid w:val="006454F6"/>
    <w:rsid w:val="00646201"/>
    <w:rsid w:val="00647AFB"/>
    <w:rsid w:val="00650125"/>
    <w:rsid w:val="006504DE"/>
    <w:rsid w:val="00650BD7"/>
    <w:rsid w:val="00664419"/>
    <w:rsid w:val="00664BDD"/>
    <w:rsid w:val="0066683F"/>
    <w:rsid w:val="00675A4C"/>
    <w:rsid w:val="00680316"/>
    <w:rsid w:val="0068330D"/>
    <w:rsid w:val="00684621"/>
    <w:rsid w:val="0068626E"/>
    <w:rsid w:val="00686649"/>
    <w:rsid w:val="00696C21"/>
    <w:rsid w:val="006A03FD"/>
    <w:rsid w:val="006A4078"/>
    <w:rsid w:val="006B1918"/>
    <w:rsid w:val="006C68F5"/>
    <w:rsid w:val="006D2748"/>
    <w:rsid w:val="006E2D60"/>
    <w:rsid w:val="006E5E5F"/>
    <w:rsid w:val="00700816"/>
    <w:rsid w:val="00700F45"/>
    <w:rsid w:val="0070415C"/>
    <w:rsid w:val="00704752"/>
    <w:rsid w:val="00711409"/>
    <w:rsid w:val="00713E4D"/>
    <w:rsid w:val="0072653D"/>
    <w:rsid w:val="00735E50"/>
    <w:rsid w:val="00752E1C"/>
    <w:rsid w:val="007668E1"/>
    <w:rsid w:val="007675A4"/>
    <w:rsid w:val="00775896"/>
    <w:rsid w:val="00783C4B"/>
    <w:rsid w:val="0078548B"/>
    <w:rsid w:val="00787E45"/>
    <w:rsid w:val="0079062A"/>
    <w:rsid w:val="00792DB3"/>
    <w:rsid w:val="007A49D1"/>
    <w:rsid w:val="007A5CFE"/>
    <w:rsid w:val="007B12A5"/>
    <w:rsid w:val="007B17EB"/>
    <w:rsid w:val="007B26C3"/>
    <w:rsid w:val="007B4745"/>
    <w:rsid w:val="007C51B7"/>
    <w:rsid w:val="007D3FEE"/>
    <w:rsid w:val="007D4F71"/>
    <w:rsid w:val="007D65B4"/>
    <w:rsid w:val="007F1F46"/>
    <w:rsid w:val="007F4B78"/>
    <w:rsid w:val="008007F7"/>
    <w:rsid w:val="00802D13"/>
    <w:rsid w:val="00803821"/>
    <w:rsid w:val="00805C1A"/>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6E5F"/>
    <w:rsid w:val="00893853"/>
    <w:rsid w:val="00895C2B"/>
    <w:rsid w:val="008B286B"/>
    <w:rsid w:val="008C1CCC"/>
    <w:rsid w:val="008C460E"/>
    <w:rsid w:val="008D1323"/>
    <w:rsid w:val="008D440F"/>
    <w:rsid w:val="008D6B5B"/>
    <w:rsid w:val="008D77C9"/>
    <w:rsid w:val="008E1A87"/>
    <w:rsid w:val="008F1E09"/>
    <w:rsid w:val="009073AF"/>
    <w:rsid w:val="00910EDC"/>
    <w:rsid w:val="00917227"/>
    <w:rsid w:val="009264A3"/>
    <w:rsid w:val="00927661"/>
    <w:rsid w:val="00927CF8"/>
    <w:rsid w:val="00931E7F"/>
    <w:rsid w:val="0093339B"/>
    <w:rsid w:val="00935519"/>
    <w:rsid w:val="00935802"/>
    <w:rsid w:val="0094402B"/>
    <w:rsid w:val="00952500"/>
    <w:rsid w:val="00952E4A"/>
    <w:rsid w:val="00953F6B"/>
    <w:rsid w:val="009552FE"/>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5347"/>
    <w:rsid w:val="00A25B7F"/>
    <w:rsid w:val="00A30C71"/>
    <w:rsid w:val="00A35F5F"/>
    <w:rsid w:val="00A36DFB"/>
    <w:rsid w:val="00A431E1"/>
    <w:rsid w:val="00A54611"/>
    <w:rsid w:val="00A5694F"/>
    <w:rsid w:val="00A575C7"/>
    <w:rsid w:val="00A64EFC"/>
    <w:rsid w:val="00A6567D"/>
    <w:rsid w:val="00A76002"/>
    <w:rsid w:val="00A80917"/>
    <w:rsid w:val="00A85221"/>
    <w:rsid w:val="00A918A2"/>
    <w:rsid w:val="00A91AD6"/>
    <w:rsid w:val="00AA12EE"/>
    <w:rsid w:val="00AB07CD"/>
    <w:rsid w:val="00AB1520"/>
    <w:rsid w:val="00AB35C8"/>
    <w:rsid w:val="00AB51F7"/>
    <w:rsid w:val="00AC1C05"/>
    <w:rsid w:val="00AC6D5B"/>
    <w:rsid w:val="00AE0BA9"/>
    <w:rsid w:val="00AE1752"/>
    <w:rsid w:val="00B0274C"/>
    <w:rsid w:val="00B02961"/>
    <w:rsid w:val="00B1090A"/>
    <w:rsid w:val="00B1313E"/>
    <w:rsid w:val="00B177A0"/>
    <w:rsid w:val="00B322D1"/>
    <w:rsid w:val="00B338DA"/>
    <w:rsid w:val="00B4122C"/>
    <w:rsid w:val="00B418AC"/>
    <w:rsid w:val="00B447E7"/>
    <w:rsid w:val="00B45DA8"/>
    <w:rsid w:val="00B46A70"/>
    <w:rsid w:val="00B4785A"/>
    <w:rsid w:val="00B553C7"/>
    <w:rsid w:val="00B66CD7"/>
    <w:rsid w:val="00B66D4A"/>
    <w:rsid w:val="00B81075"/>
    <w:rsid w:val="00B814D7"/>
    <w:rsid w:val="00B815F7"/>
    <w:rsid w:val="00B839FF"/>
    <w:rsid w:val="00B843A7"/>
    <w:rsid w:val="00BA1254"/>
    <w:rsid w:val="00BA67CE"/>
    <w:rsid w:val="00BB26E4"/>
    <w:rsid w:val="00BB53A1"/>
    <w:rsid w:val="00BC6EA0"/>
    <w:rsid w:val="00BD5423"/>
    <w:rsid w:val="00BE24A3"/>
    <w:rsid w:val="00BF0AE6"/>
    <w:rsid w:val="00BF1DAB"/>
    <w:rsid w:val="00BF305D"/>
    <w:rsid w:val="00C076F1"/>
    <w:rsid w:val="00C07B3E"/>
    <w:rsid w:val="00C102BA"/>
    <w:rsid w:val="00C11900"/>
    <w:rsid w:val="00C220D1"/>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87D07"/>
    <w:rsid w:val="00C94830"/>
    <w:rsid w:val="00C94D71"/>
    <w:rsid w:val="00C95A07"/>
    <w:rsid w:val="00CB17D0"/>
    <w:rsid w:val="00CC18CF"/>
    <w:rsid w:val="00CD1B6F"/>
    <w:rsid w:val="00CF39F6"/>
    <w:rsid w:val="00D0772B"/>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C7289"/>
    <w:rsid w:val="00DC767D"/>
    <w:rsid w:val="00DD0225"/>
    <w:rsid w:val="00DD7DED"/>
    <w:rsid w:val="00DF6E13"/>
    <w:rsid w:val="00E0255D"/>
    <w:rsid w:val="00E034CD"/>
    <w:rsid w:val="00E03DFB"/>
    <w:rsid w:val="00E05920"/>
    <w:rsid w:val="00E067E3"/>
    <w:rsid w:val="00E16DB4"/>
    <w:rsid w:val="00E30C9B"/>
    <w:rsid w:val="00E31800"/>
    <w:rsid w:val="00E3590D"/>
    <w:rsid w:val="00E455C9"/>
    <w:rsid w:val="00E45BA7"/>
    <w:rsid w:val="00E473A0"/>
    <w:rsid w:val="00E476E7"/>
    <w:rsid w:val="00E51F9F"/>
    <w:rsid w:val="00E51FD6"/>
    <w:rsid w:val="00E543AC"/>
    <w:rsid w:val="00E62465"/>
    <w:rsid w:val="00E639E7"/>
    <w:rsid w:val="00E650E1"/>
    <w:rsid w:val="00E70432"/>
    <w:rsid w:val="00E70CB2"/>
    <w:rsid w:val="00E86101"/>
    <w:rsid w:val="00E95C82"/>
    <w:rsid w:val="00EA206E"/>
    <w:rsid w:val="00EB1C7D"/>
    <w:rsid w:val="00EB5DD1"/>
    <w:rsid w:val="00ED3929"/>
    <w:rsid w:val="00ED41E4"/>
    <w:rsid w:val="00ED6644"/>
    <w:rsid w:val="00EE36C5"/>
    <w:rsid w:val="00EF1163"/>
    <w:rsid w:val="00EF1A98"/>
    <w:rsid w:val="00EF3D5A"/>
    <w:rsid w:val="00F10A15"/>
    <w:rsid w:val="00F15138"/>
    <w:rsid w:val="00F21080"/>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941EB"/>
    <w:rsid w:val="00FA5BD7"/>
    <w:rsid w:val="00FB2AB3"/>
    <w:rsid w:val="00FB319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UnresolvedMention">
    <w:name w:val="Unresolved Mention"/>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FollowedHyperlink">
    <w:name w:val="FollowedHyperlink"/>
    <w:basedOn w:val="DefaultParagraphFont"/>
    <w:uiPriority w:val="99"/>
    <w:semiHidden/>
    <w:unhideWhenUsed/>
    <w:rsid w:val="00510990"/>
    <w:rPr>
      <w:color w:val="800080" w:themeColor="followedHyperlink"/>
      <w:u w:val="single"/>
    </w:rPr>
  </w:style>
  <w:style w:type="paragraph" w:styleId="Revision">
    <w:name w:val="Revision"/>
    <w:hidden/>
    <w:uiPriority w:val="99"/>
    <w:semiHidden/>
    <w:rsid w:val="00E45BA7"/>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t.r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uvt.ro/wp-content/uploads/sites/3/2026/01/Regulament-UVT_Utilizarea-AI-in-educatie.pdf" TargetMode="External"/><Relationship Id="rId4" Type="http://schemas.openxmlformats.org/officeDocument/2006/relationships/settings" Target="settings.xml"/><Relationship Id="rId9" Type="http://schemas.openxmlformats.org/officeDocument/2006/relationships/hyperlink" Target="http://www.copsi.ro"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8FBEC-5E89-F547-907A-7E9C7FA5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Pages>
  <Words>2809</Words>
  <Characters>16014</Characters>
  <Application>Microsoft Office Word</Application>
  <DocSecurity>0</DocSecurity>
  <Lines>133</Lines>
  <Paragraphs>37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Nr</vt:lpstr>
    </vt:vector>
  </TitlesOfParts>
  <Company/>
  <LinksUpToDate>false</LinksUpToDate>
  <CharactersWithSpaces>18786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IOCSA PORA RAMONA CABINET PSIHOLOGIC</dc:creator>
  <cp:lastModifiedBy>Coralia Sulea</cp:lastModifiedBy>
  <cp:revision>7</cp:revision>
  <cp:lastPrinted>2017-11-08T12:05:00Z</cp:lastPrinted>
  <dcterms:created xsi:type="dcterms:W3CDTF">2026-02-03T06:54:00Z</dcterms:created>
  <dcterms:modified xsi:type="dcterms:W3CDTF">2026-02-08T15:15:00Z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36b06f53-61ea-4c60-ac59-18c29007177c</vt:lpwstr>
  </property>
</Properties>
</file>